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694285"/>
        <w:docPartObj>
          <w:docPartGallery w:val="Cover Pages"/>
          <w:docPartUnique/>
        </w:docPartObj>
      </w:sdtPr>
      <w:sdtEndPr>
        <w:rPr>
          <w:smallCaps/>
        </w:rPr>
      </w:sdtEndPr>
      <w:sdtContent>
        <w:p w:rsidR="00A419C8" w:rsidRDefault="00A419C8"/>
        <w:p w:rsidR="00A419C8" w:rsidRDefault="00A419C8">
          <w:r>
            <w:rPr>
              <w:noProof/>
              <w:lang w:val="ro-RO" w:eastAsia="ro-RO"/>
            </w:rPr>
            <w:drawing>
              <wp:inline distT="0" distB="0" distL="0" distR="0">
                <wp:extent cx="1278507" cy="1278507"/>
                <wp:effectExtent l="19050" t="0" r="0" b="0"/>
                <wp:docPr id="6" name="Рисунок 5"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12" cstate="print"/>
                        <a:stretch>
                          <a:fillRect/>
                        </a:stretch>
                      </pic:blipFill>
                      <pic:spPr>
                        <a:xfrm>
                          <a:off x="0" y="0"/>
                          <a:ext cx="1283349" cy="1283349"/>
                        </a:xfrm>
                        <a:prstGeom prst="rect">
                          <a:avLst/>
                        </a:prstGeom>
                      </pic:spPr>
                    </pic:pic>
                  </a:graphicData>
                </a:graphic>
              </wp:inline>
            </w:drawing>
          </w:r>
          <w:r w:rsidR="007A4609">
            <w:rPr>
              <w:noProof/>
            </w:rPr>
            <w:pict>
              <v:group id="_x0000_s1070" style="position:absolute;margin-left:0;margin-top:0;width:564.5pt;height:798.85pt;z-index:251660288;mso-width-percent:950;mso-height-percent:950;mso-position-horizontal:center;mso-position-horizontal-relative:page;mso-position-vertical:center;mso-position-vertical-relative:page;mso-width-percent:950;mso-height-percent:950" coordorigin="316,406" coordsize="11608,15028" o:allowincell="f">
                <v:group id="_x0000_s1071"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72" style="position:absolute;left:339;top:406;width:11582;height:15025;mso-width-relative:margin;v-text-anchor:middle" fillcolor="#8c8c8c [1772]" strokecolor="white [3212]" strokeweight="1pt">
                    <v:fill r:id="rId13" o:title="Zig zag" color2="#bfbfbf [2412]" type="pattern"/>
                    <v:shadow color="#d8d8d8 [2732]" offset="3pt,3pt" offset2="2pt,2pt"/>
                  </v:rect>
                  <v:rect id="_x0000_s1073" style="position:absolute;left:3446;top:406;width:8475;height:15025;mso-width-relative:margin" fillcolor="#0bd0d9 [3206]" stroked="f" strokeweight="0">
                    <v:fill color2="#08989f [2374]" focusposition=".5,.5" focussize="" focus="100%" type="gradientRadial"/>
                    <v:shadow on="t" type="perspective" color="#05676b [1606]" offset="1pt" offset2="-3pt"/>
                    <v:textbox style="mso-next-textbox:#_x0000_s1073" inset="18pt,108pt,36pt">
                      <w:txbxContent>
                        <w:sdt>
                          <w:sdtPr>
                            <w:rPr>
                              <w:color w:val="002060"/>
                              <w:sz w:val="72"/>
                              <w:szCs w:val="72"/>
                              <w:lang w:val="ro-MD"/>
                            </w:rPr>
                            <w:alias w:val="Заголовок"/>
                            <w:id w:val="2694308"/>
                            <w:placeholder>
                              <w:docPart w:val="C68A4D2CA0894651B21EF630776606E5"/>
                            </w:placeholder>
                            <w:dataBinding w:prefixMappings="xmlns:ns0='http://schemas.openxmlformats.org/package/2006/metadata/core-properties' xmlns:ns1='http://purl.org/dc/elements/1.1/'" w:xpath="/ns0:coreProperties[1]/ns1:title[1]" w:storeItemID="{6C3C8BC8-F283-45AE-878A-BAB7291924A1}"/>
                            <w:text/>
                          </w:sdtPr>
                          <w:sdtEndPr/>
                          <w:sdtContent>
                            <w:p w:rsidR="00A419C8" w:rsidRPr="00885FBC" w:rsidRDefault="00A419C8" w:rsidP="00A419C8">
                              <w:pPr>
                                <w:pStyle w:val="af6"/>
                                <w:jc w:val="center"/>
                                <w:rPr>
                                  <w:color w:val="002060"/>
                                  <w:sz w:val="80"/>
                                  <w:szCs w:val="80"/>
                                  <w:lang w:val="ro-MD"/>
                                </w:rPr>
                              </w:pPr>
                              <w:r w:rsidRPr="00885FBC">
                                <w:rPr>
                                  <w:color w:val="002060"/>
                                  <w:sz w:val="72"/>
                                  <w:szCs w:val="72"/>
                                  <w:lang w:val="ro-MD"/>
                                </w:rPr>
                                <w:t>Raport de activitate al ANI</w:t>
                              </w:r>
                            </w:p>
                          </w:sdtContent>
                        </w:sdt>
                        <w:sdt>
                          <w:sdtPr>
                            <w:rPr>
                              <w:color w:val="FFFFFF" w:themeColor="background1"/>
                              <w:sz w:val="40"/>
                              <w:szCs w:val="40"/>
                              <w:lang w:val="ro-MD"/>
                            </w:rPr>
                            <w:alias w:val="Подзаголовок"/>
                            <w:id w:val="2694309"/>
                            <w:placeholder>
                              <w:docPart w:val="48CBA75747C64059A7B29CD2A200BECD"/>
                            </w:placeholder>
                            <w:dataBinding w:prefixMappings="xmlns:ns0='http://schemas.openxmlformats.org/package/2006/metadata/core-properties' xmlns:ns1='http://purl.org/dc/elements/1.1/'" w:xpath="/ns0:coreProperties[1]/ns1:subject[1]" w:storeItemID="{6C3C8BC8-F283-45AE-878A-BAB7291924A1}"/>
                            <w:text/>
                          </w:sdtPr>
                          <w:sdtEndPr/>
                          <w:sdtContent>
                            <w:p w:rsidR="00A419C8" w:rsidRDefault="00867EA7">
                              <w:pPr>
                                <w:pStyle w:val="af6"/>
                                <w:rPr>
                                  <w:color w:val="FFFFFF" w:themeColor="background1"/>
                                  <w:sz w:val="40"/>
                                  <w:szCs w:val="40"/>
                                </w:rPr>
                              </w:pPr>
                              <w:r w:rsidRPr="00885FBC">
                                <w:rPr>
                                  <w:color w:val="FFFFFF" w:themeColor="background1"/>
                                  <w:sz w:val="40"/>
                                  <w:szCs w:val="40"/>
                                  <w:lang w:val="ro-MD"/>
                                </w:rPr>
                                <w:t>pentru perioada ianuarie – martie 2018</w:t>
                              </w:r>
                            </w:p>
                          </w:sdtContent>
                        </w:sdt>
                        <w:p w:rsidR="00A419C8" w:rsidRDefault="00A419C8">
                          <w:pPr>
                            <w:pStyle w:val="af6"/>
                            <w:rPr>
                              <w:color w:val="FFFFFF" w:themeColor="background1"/>
                            </w:rPr>
                          </w:pPr>
                        </w:p>
                        <w:p w:rsidR="00A419C8" w:rsidRDefault="00867EA7" w:rsidP="00A419C8">
                          <w:pPr>
                            <w:pStyle w:val="1"/>
                          </w:pPr>
                          <w:r>
                            <w:rPr>
                              <w:noProof/>
                              <w:lang w:val="ro-RO" w:eastAsia="ro-RO"/>
                            </w:rPr>
                            <w:drawing>
                              <wp:inline distT="0" distB="0" distL="0" distR="0">
                                <wp:extent cx="4673720" cy="3110149"/>
                                <wp:effectExtent l="19050" t="0" r="0" b="0"/>
                                <wp:docPr id="7" name="Рисунок 6"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14"/>
                                        <a:stretch>
                                          <a:fillRect/>
                                        </a:stretch>
                                      </pic:blipFill>
                                      <pic:spPr>
                                        <a:xfrm>
                                          <a:off x="0" y="0"/>
                                          <a:ext cx="4688517" cy="3119996"/>
                                        </a:xfrm>
                                        <a:prstGeom prst="rect">
                                          <a:avLst/>
                                        </a:prstGeom>
                                      </pic:spPr>
                                    </pic:pic>
                                  </a:graphicData>
                                </a:graphic>
                              </wp:inline>
                            </w:drawing>
                          </w:r>
                        </w:p>
                      </w:txbxContent>
                    </v:textbox>
                  </v:rect>
                  <v:group id="_x0000_s1074" style="position:absolute;left:321;top:3424;width:3125;height:6069" coordorigin="654,3599" coordsize="2880,5760">
                    <v:rect id="_x0000_s1075" style="position:absolute;left:2094;top:6479;width:1440;height:1440;flip:x;mso-width-relative:margin;v-text-anchor:middle" fillcolor="#5ff2ca [1943]" strokecolor="#10cf9b [3207]" strokeweight="1pt">
                      <v:fill opacity="52429f" color2="#10cf9b [3207]" focus="50%" type="gradient"/>
                      <v:shadow on="t" type="perspective" color="#08674c [1607]" offset="1pt" offset2="-3pt"/>
                    </v:rect>
                    <v:rect id="_x0000_s1076" style="position:absolute;left:2094;top:5039;width:1440;height:1440;flip:x;mso-width-relative:margin;v-text-anchor:middle" fillcolor="#0bd0d9 [3206]" strokecolor="#f2f2f2 [3041]" strokeweight="3pt">
                      <v:fill opacity=".5"/>
                      <v:shadow on="t" type="perspective" color="#05676b [1606]" opacity=".5" offset="1pt" offset2="-1pt"/>
                    </v:rect>
                    <v:rect id="_x0000_s1077" style="position:absolute;left:654;top:5039;width:1440;height:1440;flip:x;mso-width-relative:margin;v-text-anchor:middle" fillcolor="#0f6fc6 [3204]" strokecolor="#f2f2f2 [3041]" strokeweight="3pt">
                      <v:fill opacity="52429f"/>
                      <v:shadow on="t" type="perspective" color="#073662 [1604]" opacity=".5" offset="1pt" offset2="-1pt"/>
                    </v:rect>
                    <v:rect id="_x0000_s1078" style="position:absolute;left:654;top:3599;width:1440;height:1440;flip:x;mso-width-relative:margin;v-text-anchor:middle" fillcolor="#c8da91 [1945]" strokecolor="#c8da91 [1945]" strokeweight="1pt">
                      <v:fill opacity=".5" color2="#ecf2da [665]" angle="-45" focus="-50%" type="gradient"/>
                      <v:shadow on="t" type="perspective" color="#536321 [1609]" opacity=".5" offset="1pt" offset2="-3pt"/>
                    </v:rect>
                    <v:rect id="_x0000_s1079" style="position:absolute;left:654;top:6479;width:1440;height:1440;flip:x;mso-width-relative:margin;v-text-anchor:middle" fillcolor="#4fcdff [1941]" strokecolor="#009dd9 [3205]" strokeweight="1pt">
                      <v:fill opacity=".5" color2="#009dd9 [3205]" focus="50%" type="gradient"/>
                      <v:shadow on="t" type="perspective" color="#004d6c [1605]" offset="1pt" offset2="-3pt"/>
                    </v:rect>
                    <v:rect id="_x0000_s1080" style="position:absolute;left:2094;top:7919;width:1440;height:1440;flip:x;mso-width-relative:margin;v-text-anchor:middle" fillcolor="#009dd9 [3205]" strokecolor="#f2f2f2 [3041]" strokeweight="3pt">
                      <v:fill opacity=".5"/>
                      <v:shadow on="t" type="perspective" color="#004d6c [1605]" opacity=".5" offset="1pt" offset2="-1pt"/>
                      <v:textbox>
                        <w:txbxContent>
                          <w:p w:rsidR="00A419C8" w:rsidRDefault="00A419C8"/>
                        </w:txbxContent>
                      </v:textbox>
                    </v:rect>
                  </v:group>
                  <v:rect id="_x0000_s1081" style="position:absolute;left:2690;top:406;width:1563;height:1518;flip:x;mso-width-relative:margin;v-text-anchor:bottom" fillcolor="#009dd9 [3205]" strokecolor="white [3212]" strokeweight="1pt">
                    <v:shadow color="#d8d8d8 [2732]" offset="3pt,3pt" offset2="2pt,2pt"/>
                    <v:textbox style="mso-next-textbox:#_x0000_s1081">
                      <w:txbxContent>
                        <w:sdt>
                          <w:sdtPr>
                            <w:rPr>
                              <w:color w:val="FFFFFF" w:themeColor="background1"/>
                              <w:sz w:val="52"/>
                              <w:szCs w:val="52"/>
                            </w:rPr>
                            <w:alias w:val="Год"/>
                            <w:id w:val="2694310"/>
                            <w:dataBinding w:prefixMappings="xmlns:ns0='http://schemas.microsoft.com/office/2006/coverPageProps'" w:xpath="/ns0:CoverPageProperties[1]/ns0:PublishDate[1]" w:storeItemID="{55AF091B-3C7A-41E3-B477-F2FDAA23CFDA}"/>
                            <w:date w:fullDate="2018-04-01T00:00:00Z">
                              <w:dateFormat w:val="yyyy"/>
                              <w:lid w:val="ru-RU"/>
                              <w:storeMappedDataAs w:val="dateTime"/>
                              <w:calendar w:val="gregorian"/>
                            </w:date>
                          </w:sdtPr>
                          <w:sdtEndPr/>
                          <w:sdtContent>
                            <w:p w:rsidR="00A419C8" w:rsidRDefault="00A419C8">
                              <w:pPr>
                                <w:jc w:val="center"/>
                                <w:rPr>
                                  <w:color w:val="FFFFFF" w:themeColor="background1"/>
                                  <w:sz w:val="48"/>
                                  <w:szCs w:val="52"/>
                                </w:rPr>
                              </w:pPr>
                              <w:r>
                                <w:rPr>
                                  <w:color w:val="FFFFFF" w:themeColor="background1"/>
                                  <w:sz w:val="52"/>
                                  <w:szCs w:val="52"/>
                                  <w:lang w:val="en-US"/>
                                </w:rPr>
                                <w:t>2018</w:t>
                              </w:r>
                            </w:p>
                          </w:sdtContent>
                        </w:sdt>
                      </w:txbxContent>
                    </v:textbox>
                  </v:rect>
                </v:group>
                <v:group id="_x0000_s1082" style="position:absolute;left:3446;top:13758;width:8169;height:1382" coordorigin="3446,13758" coordsize="8169,1382">
                  <v:group id="_x0000_s1083" style="position:absolute;left:10833;top:14380;width:782;height:760;flip:x y" coordorigin="8754,11945" coordsize="2880,2859">
                    <v:rect id="_x0000_s1084" style="position:absolute;left:10194;top:11945;width:1440;height:1440;flip:x;mso-width-relative:margin;v-text-anchor:middle" fillcolor="#bfbfbf [2412]" strokecolor="white [3212]" strokeweight="1pt">
                      <v:fill opacity=".5"/>
                      <v:shadow color="#d8d8d8 [2732]" offset="3pt,3pt" offset2="2pt,2pt"/>
                    </v:rect>
                    <v:rect id="_x0000_s1085" style="position:absolute;left:10194;top:13364;width:1440;height:1440;flip:x;mso-width-relative:margin;v-text-anchor:middle" fillcolor="#009dd9 [3205]" strokecolor="white [3212]" strokeweight="1pt">
                      <v:shadow color="#d8d8d8 [2732]" offset="3pt,3pt" offset2="2pt,2pt"/>
                    </v:rect>
                    <v:rect id="_x0000_s1086" style="position:absolute;left:8754;top:13364;width:1440;height:1440;flip:x;mso-width-relative:margin;v-text-anchor:middle" fillcolor="#bfbfbf [2412]" strokecolor="white [3212]" strokeweight="1pt">
                      <v:fill opacity=".5"/>
                      <v:shadow color="#d8d8d8 [2732]" offset="3pt,3pt" offset2="2pt,2pt"/>
                    </v:rect>
                  </v:group>
                  <v:rect id="_x0000_s1087" style="position:absolute;left:3446;top:13758;width:7105;height:1382;v-text-anchor:bottom" filled="f" fillcolor="white [3212]" stroked="f" strokecolor="white [3212]" strokeweight="1pt">
                    <v:fill opacity="52429f"/>
                    <v:shadow color="#d8d8d8 [2732]" offset="3pt,3pt" offset2="2pt,2pt"/>
                    <v:textbox style="mso-next-textbox:#_x0000_s1087" inset=",0,,0">
                      <w:txbxContent>
                        <w:sdt>
                          <w:sdtPr>
                            <w:rPr>
                              <w:color w:val="FFFFFF" w:themeColor="background1"/>
                              <w:lang w:val="en-US"/>
                            </w:rPr>
                            <w:alias w:val="Автор"/>
                            <w:id w:val="2694311"/>
                            <w:dataBinding w:prefixMappings="xmlns:ns0='http://schemas.openxmlformats.org/package/2006/metadata/core-properties' xmlns:ns1='http://purl.org/dc/elements/1.1/'" w:xpath="/ns0:coreProperties[1]/ns1:creator[1]" w:storeItemID="{6C3C8BC8-F283-45AE-878A-BAB7291924A1}"/>
                            <w:text/>
                          </w:sdtPr>
                          <w:sdtEndPr/>
                          <w:sdtContent>
                            <w:p w:rsidR="00A419C8" w:rsidRPr="00DD64BC" w:rsidRDefault="00867EA7">
                              <w:pPr>
                                <w:pStyle w:val="af6"/>
                                <w:jc w:val="right"/>
                                <w:rPr>
                                  <w:color w:val="FFFFFF" w:themeColor="background1"/>
                                  <w:lang w:val="en-US"/>
                                </w:rPr>
                              </w:pPr>
                              <w:r w:rsidRPr="00DD64BC">
                                <w:rPr>
                                  <w:color w:val="FFFFFF" w:themeColor="background1"/>
                                  <w:lang w:val="en-US"/>
                                </w:rPr>
                                <w:t>User</w:t>
                              </w:r>
                            </w:p>
                          </w:sdtContent>
                        </w:sdt>
                        <w:sdt>
                          <w:sdtPr>
                            <w:rPr>
                              <w:color w:val="FFFFFF" w:themeColor="background1"/>
                            </w:rPr>
                            <w:alias w:val="Организация"/>
                            <w:id w:val="2694312"/>
                            <w:dataBinding w:prefixMappings="xmlns:ns0='http://schemas.openxmlformats.org/officeDocument/2006/extended-properties'" w:xpath="/ns0:Properties[1]/ns0:Company[1]" w:storeItemID="{6668398D-A668-4E3E-A5EB-62B293D839F1}"/>
                            <w:text/>
                          </w:sdtPr>
                          <w:sdtEndPr/>
                          <w:sdtContent>
                            <w:p w:rsidR="00A419C8" w:rsidRPr="00DD64BC" w:rsidRDefault="00A419C8">
                              <w:pPr>
                                <w:pStyle w:val="af6"/>
                                <w:jc w:val="right"/>
                                <w:rPr>
                                  <w:color w:val="FFFFFF" w:themeColor="background1"/>
                                  <w:lang w:val="en-US"/>
                                </w:rPr>
                              </w:pPr>
                              <w:r>
                                <w:rPr>
                                  <w:color w:val="FFFFFF" w:themeColor="background1"/>
                                  <w:lang w:val="en-US"/>
                                </w:rPr>
                                <w:t>AUTORITATEA NAŢIONALĂ DE INTEGRITATE</w:t>
                              </w:r>
                            </w:p>
                          </w:sdtContent>
                        </w:sdt>
                        <w:sdt>
                          <w:sdtPr>
                            <w:rPr>
                              <w:color w:val="FFFFFF" w:themeColor="background1"/>
                            </w:rPr>
                            <w:alias w:val="Дата"/>
                            <w:id w:val="2694313"/>
                            <w:dataBinding w:prefixMappings="xmlns:ns0='http://schemas.microsoft.com/office/2006/coverPageProps'" w:xpath="/ns0:CoverPageProperties[1]/ns0:PublishDate[1]" w:storeItemID="{55AF091B-3C7A-41E3-B477-F2FDAA23CFDA}"/>
                            <w:date w:fullDate="2018-04-01T00:00:00Z">
                              <w:dateFormat w:val="dd.MM.yyyy"/>
                              <w:lid w:val="ru-RU"/>
                              <w:storeMappedDataAs w:val="dateTime"/>
                              <w:calendar w:val="gregorian"/>
                            </w:date>
                          </w:sdtPr>
                          <w:sdtEndPr/>
                          <w:sdtContent>
                            <w:p w:rsidR="00A419C8" w:rsidRDefault="00DD64BC">
                              <w:pPr>
                                <w:pStyle w:val="af6"/>
                                <w:jc w:val="right"/>
                                <w:rPr>
                                  <w:color w:val="FFFFFF" w:themeColor="background1"/>
                                </w:rPr>
                              </w:pPr>
                              <w:r>
                                <w:rPr>
                                  <w:color w:val="FFFFFF" w:themeColor="background1"/>
                                </w:rPr>
                                <w:t>01.04</w:t>
                              </w:r>
                              <w:r w:rsidR="00A419C8">
                                <w:rPr>
                                  <w:color w:val="FFFFFF" w:themeColor="background1"/>
                                </w:rPr>
                                <w:t>.2018</w:t>
                              </w:r>
                            </w:p>
                          </w:sdtContent>
                        </w:sdt>
                      </w:txbxContent>
                    </v:textbox>
                  </v:rect>
                </v:group>
                <w10:wrap anchorx="page" anchory="page"/>
              </v:group>
            </w:pict>
          </w:r>
        </w:p>
        <w:p w:rsidR="00A419C8" w:rsidRDefault="00A419C8">
          <w:pPr>
            <w:spacing w:after="200"/>
            <w:rPr>
              <w:smallCaps/>
            </w:rPr>
          </w:pPr>
          <w:r>
            <w:rPr>
              <w:smallCaps/>
            </w:rPr>
            <w:br w:type="page"/>
          </w:r>
        </w:p>
      </w:sdtContent>
    </w:sdt>
    <w:p w:rsidR="00867EA7" w:rsidRPr="00A44625" w:rsidRDefault="00867EA7" w:rsidP="00A44625">
      <w:pPr>
        <w:tabs>
          <w:tab w:val="left" w:pos="1276"/>
        </w:tabs>
        <w:jc w:val="right"/>
        <w:rPr>
          <w:rFonts w:ascii="Times New Roman" w:hAnsi="Times New Roman" w:cs="Times New Roman"/>
          <w:b/>
          <w:i/>
          <w:color w:val="0075A2" w:themeColor="accent2" w:themeShade="BF"/>
          <w:sz w:val="28"/>
          <w:szCs w:val="28"/>
          <w:lang w:val="ro-RO"/>
        </w:rPr>
      </w:pPr>
      <w:r w:rsidRPr="00A44625">
        <w:rPr>
          <w:rFonts w:ascii="Times New Roman" w:hAnsi="Times New Roman" w:cs="Times New Roman"/>
          <w:b/>
          <w:i/>
          <w:color w:val="0075A2" w:themeColor="accent2" w:themeShade="BF"/>
          <w:sz w:val="28"/>
          <w:szCs w:val="28"/>
          <w:lang w:val="ro-RO"/>
        </w:rPr>
        <w:lastRenderedPageBreak/>
        <w:t>MOTO: „Respectă-</w:t>
      </w:r>
      <w:r w:rsidR="004A52DC" w:rsidRPr="00A44625">
        <w:rPr>
          <w:rFonts w:ascii="Times New Roman" w:hAnsi="Times New Roman" w:cs="Times New Roman"/>
          <w:b/>
          <w:i/>
          <w:color w:val="0075A2" w:themeColor="accent2" w:themeShade="BF"/>
          <w:sz w:val="28"/>
          <w:szCs w:val="28"/>
          <w:lang w:val="ro-RO"/>
        </w:rPr>
        <w:t>ți</w:t>
      </w:r>
      <w:r w:rsidRPr="00A44625">
        <w:rPr>
          <w:rFonts w:ascii="Times New Roman" w:hAnsi="Times New Roman" w:cs="Times New Roman"/>
          <w:b/>
          <w:i/>
          <w:color w:val="0075A2" w:themeColor="accent2" w:themeShade="BF"/>
          <w:sz w:val="28"/>
          <w:szCs w:val="28"/>
          <w:lang w:val="ro-RO"/>
        </w:rPr>
        <w:t xml:space="preserve"> angajamentele cu integritate”</w:t>
      </w:r>
    </w:p>
    <w:p w:rsidR="00B10FEA" w:rsidRDefault="00A44625" w:rsidP="00A44625">
      <w:pPr>
        <w:spacing w:after="0"/>
        <w:jc w:val="both"/>
        <w:rPr>
          <w:rFonts w:ascii="Times New Roman" w:eastAsia="Times New Roman" w:hAnsi="Times New Roman" w:cs="Times New Roman"/>
          <w:sz w:val="24"/>
          <w:szCs w:val="24"/>
          <w:lang w:val="it-IT" w:eastAsia="ru-RU"/>
        </w:rPr>
      </w:pPr>
      <w:r w:rsidRPr="004F23AC">
        <w:rPr>
          <w:rFonts w:ascii="Times New Roman" w:eastAsia="Times New Roman" w:hAnsi="Times New Roman" w:cs="Times New Roman"/>
          <w:sz w:val="24"/>
          <w:szCs w:val="24"/>
          <w:lang w:val="it-IT" w:eastAsia="ru-RU"/>
        </w:rPr>
        <w:t xml:space="preserve">Autoritatea Națională de Integritate </w:t>
      </w:r>
      <w:r>
        <w:rPr>
          <w:rFonts w:ascii="Times New Roman" w:eastAsia="Times New Roman" w:hAnsi="Times New Roman" w:cs="Times New Roman"/>
          <w:i/>
          <w:sz w:val="24"/>
          <w:szCs w:val="24"/>
          <w:lang w:val="it-IT" w:eastAsia="ru-RU"/>
        </w:rPr>
        <w:t xml:space="preserve">(în continuare ANI, </w:t>
      </w:r>
      <w:r w:rsidRPr="005C5484">
        <w:rPr>
          <w:rFonts w:ascii="Times New Roman" w:eastAsia="Times New Roman" w:hAnsi="Times New Roman" w:cs="Times New Roman"/>
          <w:i/>
          <w:sz w:val="24"/>
          <w:szCs w:val="24"/>
          <w:lang w:val="it-IT" w:eastAsia="ru-RU"/>
        </w:rPr>
        <w:t>Autoritatea</w:t>
      </w:r>
      <w:r>
        <w:rPr>
          <w:rFonts w:ascii="Times New Roman" w:eastAsia="Times New Roman" w:hAnsi="Times New Roman" w:cs="Times New Roman"/>
          <w:i/>
          <w:sz w:val="24"/>
          <w:szCs w:val="24"/>
          <w:lang w:val="it-IT" w:eastAsia="ru-RU"/>
        </w:rPr>
        <w:t xml:space="preserve"> sau Instituția)</w:t>
      </w:r>
      <w:r>
        <w:rPr>
          <w:rFonts w:ascii="Times New Roman" w:eastAsia="Times New Roman" w:hAnsi="Times New Roman" w:cs="Times New Roman"/>
          <w:sz w:val="24"/>
          <w:szCs w:val="24"/>
          <w:lang w:val="it-IT" w:eastAsia="ru-RU"/>
        </w:rPr>
        <w:t xml:space="preserve"> a făcut bilanțul activității </w:t>
      </w:r>
      <w:r w:rsidR="00B10FEA">
        <w:rPr>
          <w:rFonts w:ascii="Times New Roman" w:eastAsia="Times New Roman" w:hAnsi="Times New Roman" w:cs="Times New Roman"/>
          <w:sz w:val="24"/>
          <w:szCs w:val="24"/>
          <w:lang w:val="it-IT" w:eastAsia="ru-RU"/>
        </w:rPr>
        <w:t>pentru</w:t>
      </w:r>
      <w:r>
        <w:rPr>
          <w:rFonts w:ascii="Times New Roman" w:eastAsia="Times New Roman" w:hAnsi="Times New Roman" w:cs="Times New Roman"/>
          <w:sz w:val="24"/>
          <w:szCs w:val="24"/>
          <w:lang w:val="it-IT" w:eastAsia="ru-RU"/>
        </w:rPr>
        <w:t xml:space="preserve"> trimestrul I al anului 2018</w:t>
      </w:r>
      <w:r w:rsidR="00B10FEA">
        <w:rPr>
          <w:rFonts w:ascii="Times New Roman" w:eastAsia="Times New Roman" w:hAnsi="Times New Roman" w:cs="Times New Roman"/>
          <w:sz w:val="24"/>
          <w:szCs w:val="24"/>
          <w:lang w:val="it-IT" w:eastAsia="ru-RU"/>
        </w:rPr>
        <w:t>.</w:t>
      </w:r>
    </w:p>
    <w:p w:rsidR="00A44625" w:rsidRDefault="00B10FEA" w:rsidP="00A44625">
      <w:pPr>
        <w:spacing w:after="0"/>
        <w:jc w:val="both"/>
        <w:rPr>
          <w:rFonts w:ascii="Times New Roman" w:eastAsia="Times New Roman" w:hAnsi="Times New Roman" w:cs="Times New Roman"/>
          <w:sz w:val="24"/>
          <w:szCs w:val="24"/>
          <w:lang w:val="it-IT" w:eastAsia="ru-RU"/>
        </w:rPr>
      </w:pPr>
      <w:r>
        <w:rPr>
          <w:rFonts w:ascii="Times New Roman" w:eastAsia="Times New Roman" w:hAnsi="Times New Roman" w:cs="Times New Roman"/>
          <w:sz w:val="24"/>
          <w:szCs w:val="24"/>
          <w:lang w:val="it-IT" w:eastAsia="ru-RU"/>
        </w:rPr>
        <w:t>Î</w:t>
      </w:r>
      <w:r w:rsidR="00A44625">
        <w:rPr>
          <w:rFonts w:ascii="Times New Roman" w:eastAsia="Times New Roman" w:hAnsi="Times New Roman" w:cs="Times New Roman"/>
          <w:sz w:val="24"/>
          <w:szCs w:val="24"/>
          <w:lang w:val="it-IT" w:eastAsia="ru-RU"/>
        </w:rPr>
        <w:t xml:space="preserve">n conformitate cu prevederile pct. n), alin. (1), art. 14 al Legii 132/2016, </w:t>
      </w:r>
      <w:r>
        <w:rPr>
          <w:rFonts w:ascii="Times New Roman" w:eastAsia="Times New Roman" w:hAnsi="Times New Roman" w:cs="Times New Roman"/>
          <w:sz w:val="24"/>
          <w:szCs w:val="24"/>
          <w:lang w:val="it-IT" w:eastAsia="ru-RU"/>
        </w:rPr>
        <w:t>s-au constatat şi</w:t>
      </w:r>
      <w:r w:rsidR="00A44625">
        <w:rPr>
          <w:rFonts w:ascii="Times New Roman" w:eastAsia="Times New Roman" w:hAnsi="Times New Roman" w:cs="Times New Roman"/>
          <w:sz w:val="24"/>
          <w:szCs w:val="24"/>
          <w:lang w:val="it-IT" w:eastAsia="ru-RU"/>
        </w:rPr>
        <w:t xml:space="preserve"> structurat pe capitole, următoarele </w:t>
      </w:r>
      <w:r>
        <w:rPr>
          <w:rFonts w:ascii="Times New Roman" w:eastAsia="Times New Roman" w:hAnsi="Times New Roman" w:cs="Times New Roman"/>
          <w:sz w:val="24"/>
          <w:szCs w:val="24"/>
          <w:lang w:val="it-IT" w:eastAsia="ru-RU"/>
        </w:rPr>
        <w:t>realizări:</w:t>
      </w:r>
    </w:p>
    <w:p w:rsidR="00A44625" w:rsidRDefault="00A44625" w:rsidP="00A44625">
      <w:pPr>
        <w:spacing w:after="0"/>
        <w:jc w:val="both"/>
        <w:rPr>
          <w:rFonts w:ascii="Times New Roman" w:eastAsia="Times New Roman" w:hAnsi="Times New Roman" w:cs="Times New Roman"/>
          <w:sz w:val="24"/>
          <w:szCs w:val="24"/>
          <w:lang w:val="it-IT" w:eastAsia="ru-RU"/>
        </w:rPr>
      </w:pPr>
    </w:p>
    <w:p w:rsidR="00A44625" w:rsidRPr="00B10FEA"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it-IT" w:eastAsia="ru-RU"/>
        </w:rPr>
      </w:pPr>
      <w:r w:rsidRPr="00B10FEA">
        <w:rPr>
          <w:rFonts w:ascii="Times New Roman" w:eastAsia="Times New Roman" w:hAnsi="Times New Roman" w:cs="Times New Roman"/>
          <w:b/>
          <w:color w:val="0075A2" w:themeColor="accent2" w:themeShade="BF"/>
          <w:sz w:val="24"/>
          <w:szCs w:val="24"/>
          <w:u w:val="single"/>
          <w:lang w:val="it-IT" w:eastAsia="ru-RU"/>
        </w:rPr>
        <w:t>I. Asigurarea funcționalității ANI</w:t>
      </w:r>
    </w:p>
    <w:p w:rsidR="00A44625" w:rsidRPr="00886C6A" w:rsidRDefault="00A44625" w:rsidP="00A44625">
      <w:p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Pr>
          <w:rFonts w:ascii="Times New Roman" w:eastAsia="Times New Roman" w:hAnsi="Times New Roman" w:cs="Times New Roman"/>
          <w:sz w:val="24"/>
          <w:szCs w:val="24"/>
          <w:lang w:val="it-IT" w:eastAsia="ru-RU"/>
        </w:rPr>
        <w:t xml:space="preserve">      </w:t>
      </w:r>
      <w:r w:rsidRPr="00886C6A">
        <w:rPr>
          <w:rFonts w:ascii="Times New Roman" w:eastAsia="Times New Roman" w:hAnsi="Times New Roman" w:cs="Times New Roman"/>
          <w:sz w:val="24"/>
          <w:szCs w:val="24"/>
          <w:lang w:val="it-IT" w:eastAsia="ru-RU"/>
        </w:rPr>
        <w:t>În perioada desemnării efective a conducerii ANI, 03</w:t>
      </w:r>
      <w:r>
        <w:rPr>
          <w:rFonts w:ascii="Times New Roman" w:eastAsia="Times New Roman" w:hAnsi="Times New Roman" w:cs="Times New Roman"/>
          <w:sz w:val="24"/>
          <w:szCs w:val="24"/>
          <w:lang w:val="it-IT" w:eastAsia="ru-RU"/>
        </w:rPr>
        <w:t xml:space="preserve"> ianuarie 2018 – 31 martie 2018</w:t>
      </w:r>
      <w:r w:rsidRPr="00886C6A">
        <w:rPr>
          <w:rFonts w:ascii="Times New Roman" w:eastAsia="Times New Roman" w:hAnsi="Times New Roman" w:cs="Times New Roman"/>
          <w:sz w:val="24"/>
          <w:szCs w:val="24"/>
          <w:lang w:val="it-IT" w:eastAsia="ru-RU"/>
        </w:rPr>
        <w:t xml:space="preserve">, au fost înregistrate următoarele evoluții în </w:t>
      </w:r>
      <w:r>
        <w:rPr>
          <w:rFonts w:ascii="Times New Roman" w:eastAsia="Times New Roman" w:hAnsi="Times New Roman" w:cs="Times New Roman"/>
          <w:sz w:val="24"/>
          <w:szCs w:val="24"/>
          <w:lang w:val="it-IT" w:eastAsia="ru-RU"/>
        </w:rPr>
        <w:t>vederea asigurări funcționalității Aut</w:t>
      </w:r>
      <w:r w:rsidR="00B10FEA">
        <w:rPr>
          <w:rFonts w:ascii="Times New Roman" w:eastAsia="Times New Roman" w:hAnsi="Times New Roman" w:cs="Times New Roman"/>
          <w:sz w:val="24"/>
          <w:szCs w:val="24"/>
          <w:lang w:val="it-IT" w:eastAsia="ru-RU"/>
        </w:rPr>
        <w:t>orității și implementării L</w:t>
      </w:r>
      <w:r>
        <w:rPr>
          <w:rFonts w:ascii="Times New Roman" w:eastAsia="Times New Roman" w:hAnsi="Times New Roman" w:cs="Times New Roman"/>
          <w:sz w:val="24"/>
          <w:szCs w:val="24"/>
          <w:lang w:val="it-IT" w:eastAsia="ru-RU"/>
        </w:rPr>
        <w:t>egilor nr. 132/</w:t>
      </w:r>
      <w:r w:rsidRPr="00886C6A">
        <w:rPr>
          <w:rFonts w:ascii="Times New Roman" w:eastAsia="Times New Roman" w:hAnsi="Times New Roman" w:cs="Times New Roman"/>
          <w:sz w:val="24"/>
          <w:szCs w:val="24"/>
          <w:lang w:val="it-IT" w:eastAsia="ru-RU"/>
        </w:rPr>
        <w:t xml:space="preserve">2016 </w:t>
      </w:r>
      <w:r w:rsidRPr="00886C6A">
        <w:rPr>
          <w:rFonts w:ascii="Times New Roman" w:eastAsia="Times New Roman" w:hAnsi="Times New Roman" w:cs="Times New Roman"/>
          <w:i/>
          <w:sz w:val="24"/>
          <w:szCs w:val="24"/>
          <w:lang w:val="it-IT" w:eastAsia="ru-RU"/>
        </w:rPr>
        <w:t>cu privire la Autoritatea Națională de Integritate</w:t>
      </w:r>
      <w:r>
        <w:rPr>
          <w:rFonts w:ascii="Times New Roman" w:eastAsia="Times New Roman" w:hAnsi="Times New Roman" w:cs="Times New Roman"/>
          <w:sz w:val="24"/>
          <w:szCs w:val="24"/>
          <w:lang w:val="it-IT" w:eastAsia="ru-RU"/>
        </w:rPr>
        <w:t>, nr. 133/</w:t>
      </w:r>
      <w:r w:rsidRPr="00886C6A">
        <w:rPr>
          <w:rFonts w:ascii="Times New Roman" w:eastAsia="Times New Roman" w:hAnsi="Times New Roman" w:cs="Times New Roman"/>
          <w:sz w:val="24"/>
          <w:szCs w:val="24"/>
          <w:lang w:val="it-IT" w:eastAsia="ru-RU"/>
        </w:rPr>
        <w:t xml:space="preserve">2016 </w:t>
      </w:r>
      <w:r w:rsidRPr="00886C6A">
        <w:rPr>
          <w:rFonts w:ascii="Times New Roman" w:eastAsia="Times New Roman" w:hAnsi="Times New Roman" w:cs="Times New Roman"/>
          <w:i/>
          <w:sz w:val="24"/>
          <w:szCs w:val="24"/>
          <w:lang w:val="it-IT" w:eastAsia="ru-RU"/>
        </w:rPr>
        <w:t xml:space="preserve">privind declararea averii și intereselor personale </w:t>
      </w:r>
      <w:r>
        <w:rPr>
          <w:rFonts w:ascii="Times New Roman" w:eastAsia="Times New Roman" w:hAnsi="Times New Roman" w:cs="Times New Roman"/>
          <w:sz w:val="24"/>
          <w:szCs w:val="24"/>
          <w:lang w:val="it-IT" w:eastAsia="ru-RU"/>
        </w:rPr>
        <w:t xml:space="preserve"> și nr. 134/</w:t>
      </w:r>
      <w:r w:rsidRPr="00886C6A">
        <w:rPr>
          <w:rFonts w:ascii="Times New Roman" w:eastAsia="Times New Roman" w:hAnsi="Times New Roman" w:cs="Times New Roman"/>
          <w:sz w:val="24"/>
          <w:szCs w:val="24"/>
          <w:lang w:val="it-IT" w:eastAsia="ru-RU"/>
        </w:rPr>
        <w:t>2016</w:t>
      </w:r>
      <w:r w:rsidRPr="00A44625">
        <w:rPr>
          <w:rFonts w:ascii="Times New Roman" w:eastAsia="Times New Roman" w:hAnsi="Times New Roman" w:cs="Times New Roman"/>
          <w:sz w:val="24"/>
          <w:szCs w:val="24"/>
          <w:lang w:val="it-IT" w:eastAsia="ru-RU"/>
        </w:rPr>
        <w:t xml:space="preserve"> </w:t>
      </w:r>
      <w:r w:rsidRPr="00A44625">
        <w:rPr>
          <w:rFonts w:ascii="Times New Roman" w:eastAsia="Times New Roman" w:hAnsi="Times New Roman" w:cs="Times New Roman"/>
          <w:i/>
          <w:sz w:val="24"/>
          <w:szCs w:val="24"/>
          <w:lang w:val="it-IT" w:eastAsia="ru-RU"/>
        </w:rPr>
        <w:t>pentru  modificarea și completarea unor acte legislative</w:t>
      </w:r>
      <w:r w:rsidRPr="00886C6A">
        <w:rPr>
          <w:rFonts w:ascii="Times New Roman" w:eastAsia="Times New Roman" w:hAnsi="Times New Roman" w:cs="Times New Roman"/>
          <w:sz w:val="24"/>
          <w:szCs w:val="24"/>
          <w:lang w:val="it-IT" w:eastAsia="ru-RU"/>
        </w:rPr>
        <w:t>:</w:t>
      </w:r>
    </w:p>
    <w:p w:rsidR="00B10FEA" w:rsidRDefault="00A44625" w:rsidP="00A44625">
      <w:pPr>
        <w:numPr>
          <w:ilvl w:val="0"/>
          <w:numId w:val="16"/>
        </w:num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A fost el</w:t>
      </w:r>
      <w:r>
        <w:rPr>
          <w:rFonts w:ascii="Times New Roman" w:eastAsia="Times New Roman" w:hAnsi="Times New Roman" w:cs="Times New Roman"/>
          <w:sz w:val="24"/>
          <w:szCs w:val="24"/>
          <w:lang w:val="it-IT" w:eastAsia="ru-RU"/>
        </w:rPr>
        <w:t xml:space="preserve">aborat proiectul Regulamentului cu privire la concursul </w:t>
      </w:r>
      <w:r w:rsidRPr="00886C6A">
        <w:rPr>
          <w:rFonts w:ascii="Times New Roman" w:eastAsia="Times New Roman" w:hAnsi="Times New Roman" w:cs="Times New Roman"/>
          <w:sz w:val="24"/>
          <w:szCs w:val="24"/>
          <w:lang w:val="it-IT" w:eastAsia="ru-RU"/>
        </w:rPr>
        <w:t>pentru suplinirea funcțiilor de inspectori de integritate (</w:t>
      </w:r>
      <w:r w:rsidRPr="00B10FEA">
        <w:rPr>
          <w:rFonts w:ascii="Times New Roman" w:eastAsia="Times New Roman" w:hAnsi="Times New Roman" w:cs="Times New Roman"/>
          <w:i/>
          <w:sz w:val="24"/>
          <w:szCs w:val="24"/>
          <w:lang w:val="it-IT" w:eastAsia="ru-RU"/>
        </w:rPr>
        <w:t>în continuare Regulament</w:t>
      </w:r>
      <w:r w:rsidRPr="00886C6A">
        <w:rPr>
          <w:rFonts w:ascii="Times New Roman" w:eastAsia="Times New Roman" w:hAnsi="Times New Roman" w:cs="Times New Roman"/>
          <w:sz w:val="24"/>
          <w:szCs w:val="24"/>
          <w:lang w:val="it-IT" w:eastAsia="ru-RU"/>
        </w:rPr>
        <w:t>) și prezentat spre aprobare Consiliului de Integritate (</w:t>
      </w:r>
      <w:r w:rsidRPr="00886C6A">
        <w:rPr>
          <w:rFonts w:ascii="Times New Roman" w:eastAsia="Times New Roman" w:hAnsi="Times New Roman" w:cs="Times New Roman"/>
          <w:i/>
          <w:sz w:val="24"/>
          <w:szCs w:val="24"/>
          <w:lang w:val="it-IT" w:eastAsia="ru-RU"/>
        </w:rPr>
        <w:t>în continuare CI</w:t>
      </w:r>
      <w:r w:rsidRPr="00886C6A">
        <w:rPr>
          <w:rFonts w:ascii="Times New Roman" w:eastAsia="Times New Roman" w:hAnsi="Times New Roman" w:cs="Times New Roman"/>
          <w:sz w:val="24"/>
          <w:szCs w:val="24"/>
          <w:lang w:val="it-IT" w:eastAsia="ru-RU"/>
        </w:rPr>
        <w:t>) la 16 ianuarie 2018.</w:t>
      </w:r>
    </w:p>
    <w:p w:rsidR="00A44625" w:rsidRPr="00886C6A" w:rsidRDefault="00A44625" w:rsidP="00B10FEA">
      <w:pPr>
        <w:overflowPunct w:val="0"/>
        <w:autoSpaceDE w:val="0"/>
        <w:autoSpaceDN w:val="0"/>
        <w:adjustRightInd w:val="0"/>
        <w:spacing w:after="0" w:line="240" w:lineRule="auto"/>
        <w:ind w:left="927" w:right="-75"/>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 xml:space="preserve"> Pe cale de consecință:</w:t>
      </w:r>
    </w:p>
    <w:p w:rsidR="00A44625" w:rsidRPr="00886C6A" w:rsidRDefault="00A44625" w:rsidP="00A44625">
      <w:pPr>
        <w:numPr>
          <w:ilvl w:val="0"/>
          <w:numId w:val="23"/>
        </w:numPr>
        <w:overflowPunct w:val="0"/>
        <w:autoSpaceDE w:val="0"/>
        <w:autoSpaceDN w:val="0"/>
        <w:adjustRightInd w:val="0"/>
        <w:spacing w:after="0" w:line="240" w:lineRule="auto"/>
        <w:ind w:right="-75"/>
        <w:contextualSpacing/>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CI a aprobat Regulamentul prin Hotărîrea nr. 2 din 21 februarie 2018;</w:t>
      </w:r>
    </w:p>
    <w:p w:rsidR="00A44625" w:rsidRPr="00886C6A" w:rsidRDefault="00A44625" w:rsidP="00A44625">
      <w:pPr>
        <w:numPr>
          <w:ilvl w:val="0"/>
          <w:numId w:val="23"/>
        </w:numPr>
        <w:overflowPunct w:val="0"/>
        <w:autoSpaceDE w:val="0"/>
        <w:autoSpaceDN w:val="0"/>
        <w:adjustRightInd w:val="0"/>
        <w:spacing w:after="0" w:line="240" w:lineRule="auto"/>
        <w:ind w:right="-75"/>
        <w:contextualSpacing/>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Ministerul Justiției a examinat și înregistrat Regulamentul  la 03 april</w:t>
      </w:r>
      <w:r w:rsidR="00B10FEA">
        <w:rPr>
          <w:rFonts w:ascii="Times New Roman" w:eastAsia="Times New Roman" w:hAnsi="Times New Roman" w:cs="Times New Roman"/>
          <w:sz w:val="24"/>
          <w:szCs w:val="24"/>
          <w:lang w:val="it-IT" w:eastAsia="ru-RU"/>
        </w:rPr>
        <w:t>i</w:t>
      </w:r>
      <w:r w:rsidRPr="00886C6A">
        <w:rPr>
          <w:rFonts w:ascii="Times New Roman" w:eastAsia="Times New Roman" w:hAnsi="Times New Roman" w:cs="Times New Roman"/>
          <w:sz w:val="24"/>
          <w:szCs w:val="24"/>
          <w:lang w:val="it-IT" w:eastAsia="ru-RU"/>
        </w:rPr>
        <w:t>e 2018 cu nr. 1309;</w:t>
      </w:r>
    </w:p>
    <w:p w:rsidR="00A44625" w:rsidRPr="00886C6A" w:rsidRDefault="00A44625" w:rsidP="00A44625">
      <w:pPr>
        <w:numPr>
          <w:ilvl w:val="0"/>
          <w:numId w:val="23"/>
        </w:numPr>
        <w:overflowPunct w:val="0"/>
        <w:autoSpaceDE w:val="0"/>
        <w:autoSpaceDN w:val="0"/>
        <w:adjustRightInd w:val="0"/>
        <w:spacing w:after="0" w:line="240" w:lineRule="auto"/>
        <w:ind w:right="-75"/>
        <w:contextualSpacing/>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 xml:space="preserve">Autoritatea a asigurat publicarea Regulamentului la </w:t>
      </w:r>
      <w:r w:rsidR="00B10FEA">
        <w:rPr>
          <w:rFonts w:ascii="Times New Roman" w:eastAsia="Times New Roman" w:hAnsi="Times New Roman" w:cs="Times New Roman"/>
          <w:sz w:val="24"/>
          <w:szCs w:val="24"/>
          <w:lang w:val="it-IT" w:eastAsia="ru-RU"/>
        </w:rPr>
        <w:t xml:space="preserve">data de </w:t>
      </w:r>
      <w:r w:rsidRPr="00886C6A">
        <w:rPr>
          <w:rFonts w:ascii="Times New Roman" w:eastAsia="Times New Roman" w:hAnsi="Times New Roman" w:cs="Times New Roman"/>
          <w:sz w:val="24"/>
          <w:szCs w:val="24"/>
          <w:lang w:val="it-IT" w:eastAsia="ru-RU"/>
        </w:rPr>
        <w:t>06 aprilie 2018 pe pagina web și în Monitorul Oficial;</w:t>
      </w:r>
    </w:p>
    <w:p w:rsidR="00A44625" w:rsidRPr="00886C6A" w:rsidRDefault="00A44625" w:rsidP="00A44625">
      <w:pPr>
        <w:numPr>
          <w:ilvl w:val="0"/>
          <w:numId w:val="16"/>
        </w:num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A fost elaborată Metodologia de efectuare a controlului averii și a intereselor personale și privind respectarea regimului juridic al conflictelor de interese, al incompatibilităților și al restricțiilor, aprobată prin Ordinul președintelui ANI, nr. 4 din 22 ianuarie 2018;</w:t>
      </w:r>
    </w:p>
    <w:p w:rsidR="00A44625" w:rsidRPr="00886C6A" w:rsidRDefault="00A44625" w:rsidP="00A44625">
      <w:pPr>
        <w:numPr>
          <w:ilvl w:val="0"/>
          <w:numId w:val="16"/>
        </w:num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A fost elaborat proiectul Structurii și a efectivului limită al Autorității, înaintat spre examinare și aprobare către Parlamentul Republicii Moldova la 25 ianuarie 2018 și aprobată</w:t>
      </w:r>
      <w:r w:rsidR="00B10FEA">
        <w:rPr>
          <w:rFonts w:ascii="Times New Roman" w:eastAsia="Times New Roman" w:hAnsi="Times New Roman" w:cs="Times New Roman"/>
          <w:sz w:val="24"/>
          <w:szCs w:val="24"/>
          <w:lang w:val="it-IT" w:eastAsia="ru-RU"/>
        </w:rPr>
        <w:t>,</w:t>
      </w:r>
      <w:r w:rsidRPr="00886C6A">
        <w:rPr>
          <w:rFonts w:ascii="Times New Roman" w:eastAsia="Times New Roman" w:hAnsi="Times New Roman" w:cs="Times New Roman"/>
          <w:sz w:val="24"/>
          <w:szCs w:val="24"/>
          <w:lang w:val="it-IT" w:eastAsia="ru-RU"/>
        </w:rPr>
        <w:t xml:space="preserve"> în consecință</w:t>
      </w:r>
      <w:r w:rsidR="00B10FEA">
        <w:rPr>
          <w:rFonts w:ascii="Times New Roman" w:eastAsia="Times New Roman" w:hAnsi="Times New Roman" w:cs="Times New Roman"/>
          <w:sz w:val="24"/>
          <w:szCs w:val="24"/>
          <w:lang w:val="it-IT" w:eastAsia="ru-RU"/>
        </w:rPr>
        <w:t>,</w:t>
      </w:r>
      <w:r w:rsidRPr="00886C6A">
        <w:rPr>
          <w:rFonts w:ascii="Times New Roman" w:eastAsia="Times New Roman" w:hAnsi="Times New Roman" w:cs="Times New Roman"/>
          <w:sz w:val="24"/>
          <w:szCs w:val="24"/>
          <w:lang w:val="it-IT" w:eastAsia="ru-RU"/>
        </w:rPr>
        <w:t xml:space="preserve"> la 08 februarie 2018. Drept urmare, Statul de personal al ANI a fost avizat de către Cancelaria de Stat la 05 martie 2018, iar Schema de încadrare a Autorității a fost înregistrată de către Ministerul Finanțelor la 10 aprilie 2018;</w:t>
      </w:r>
    </w:p>
    <w:p w:rsidR="00A44625" w:rsidRPr="00886C6A" w:rsidRDefault="00A44625" w:rsidP="00A44625">
      <w:pPr>
        <w:numPr>
          <w:ilvl w:val="0"/>
          <w:numId w:val="16"/>
        </w:num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A fost elaborat și aprobat prin Ordinul nr. 15 din 27 februarie 2018 Regulamentul privind modul de completare a declarațiilor de avere și interese</w:t>
      </w:r>
      <w:r w:rsidR="0096583D">
        <w:rPr>
          <w:rFonts w:ascii="Times New Roman" w:eastAsia="Times New Roman" w:hAnsi="Times New Roman" w:cs="Times New Roman"/>
          <w:sz w:val="24"/>
          <w:szCs w:val="24"/>
          <w:lang w:val="it-IT" w:eastAsia="ru-RU"/>
        </w:rPr>
        <w:t xml:space="preserve"> personale în formă electronică. Regulamentul a fost</w:t>
      </w:r>
      <w:r w:rsidRPr="00886C6A">
        <w:rPr>
          <w:rFonts w:ascii="Times New Roman" w:eastAsia="Times New Roman" w:hAnsi="Times New Roman" w:cs="Times New Roman"/>
          <w:sz w:val="24"/>
          <w:szCs w:val="24"/>
          <w:lang w:val="it-IT" w:eastAsia="ru-RU"/>
        </w:rPr>
        <w:t xml:space="preserve"> remis spre avizare și înregistrare către Ministerul</w:t>
      </w:r>
      <w:r w:rsidR="0096583D">
        <w:rPr>
          <w:rFonts w:ascii="Times New Roman" w:eastAsia="Times New Roman" w:hAnsi="Times New Roman" w:cs="Times New Roman"/>
          <w:sz w:val="24"/>
          <w:szCs w:val="24"/>
          <w:lang w:val="it-IT" w:eastAsia="ru-RU"/>
        </w:rPr>
        <w:t xml:space="preserve"> Justiției la 02 februarie 2018, iar l</w:t>
      </w:r>
      <w:r w:rsidRPr="00886C6A">
        <w:rPr>
          <w:rFonts w:ascii="Times New Roman" w:eastAsia="Times New Roman" w:hAnsi="Times New Roman" w:cs="Times New Roman"/>
          <w:sz w:val="24"/>
          <w:szCs w:val="24"/>
          <w:lang w:val="it-IT" w:eastAsia="ru-RU"/>
        </w:rPr>
        <w:t>a 05 martie 2018 Regulamentul dat a fost înregistrat de către Ministerul Justiției sub nr. 1305;</w:t>
      </w:r>
    </w:p>
    <w:p w:rsidR="00A44625" w:rsidRPr="00886C6A" w:rsidRDefault="00A44625" w:rsidP="00A44625">
      <w:pPr>
        <w:numPr>
          <w:ilvl w:val="0"/>
          <w:numId w:val="16"/>
        </w:num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 xml:space="preserve">Au fost remise către APC / APL  II / APL I </w:t>
      </w:r>
      <w:r>
        <w:rPr>
          <w:rFonts w:ascii="Times New Roman" w:eastAsia="Times New Roman" w:hAnsi="Times New Roman" w:cs="Times New Roman"/>
          <w:sz w:val="24"/>
          <w:szCs w:val="24"/>
          <w:lang w:val="it-IT" w:eastAsia="ru-RU"/>
        </w:rPr>
        <w:t xml:space="preserve">(peste </w:t>
      </w:r>
      <w:r w:rsidRPr="008E54C0">
        <w:rPr>
          <w:rFonts w:ascii="Times New Roman" w:eastAsia="Times New Roman" w:hAnsi="Times New Roman" w:cs="Times New Roman"/>
          <w:b/>
          <w:sz w:val="24"/>
          <w:szCs w:val="24"/>
          <w:lang w:val="it-IT" w:eastAsia="ru-RU"/>
        </w:rPr>
        <w:t>1 200</w:t>
      </w:r>
      <w:r>
        <w:rPr>
          <w:rFonts w:ascii="Times New Roman" w:eastAsia="Times New Roman" w:hAnsi="Times New Roman" w:cs="Times New Roman"/>
          <w:sz w:val="24"/>
          <w:szCs w:val="24"/>
          <w:lang w:val="it-IT" w:eastAsia="ru-RU"/>
        </w:rPr>
        <w:t xml:space="preserve"> de entități)</w:t>
      </w:r>
      <w:r w:rsidRPr="0098710D">
        <w:rPr>
          <w:rFonts w:ascii="Times New Roman" w:eastAsia="Times New Roman" w:hAnsi="Times New Roman" w:cs="Times New Roman"/>
          <w:sz w:val="24"/>
          <w:szCs w:val="24"/>
          <w:lang w:val="it-IT" w:eastAsia="ru-RU"/>
        </w:rPr>
        <w:t xml:space="preserve"> </w:t>
      </w:r>
      <w:r>
        <w:rPr>
          <w:rFonts w:ascii="Times New Roman" w:eastAsia="Times New Roman" w:hAnsi="Times New Roman" w:cs="Times New Roman"/>
          <w:sz w:val="24"/>
          <w:szCs w:val="24"/>
          <w:lang w:val="it-IT" w:eastAsia="ru-RU"/>
        </w:rPr>
        <w:t xml:space="preserve">o circulară </w:t>
      </w:r>
      <w:r w:rsidRPr="00886C6A">
        <w:rPr>
          <w:rFonts w:ascii="Times New Roman" w:eastAsia="Times New Roman" w:hAnsi="Times New Roman" w:cs="Times New Roman"/>
          <w:sz w:val="24"/>
          <w:szCs w:val="24"/>
          <w:lang w:val="it-IT" w:eastAsia="ru-RU"/>
        </w:rPr>
        <w:t>privind asigurarea depunerii declarațiilor de avere și interese personale anuale în termen;</w:t>
      </w:r>
    </w:p>
    <w:p w:rsidR="00A44625" w:rsidRPr="00886C6A" w:rsidRDefault="00A44625" w:rsidP="00A44625">
      <w:pPr>
        <w:numPr>
          <w:ilvl w:val="0"/>
          <w:numId w:val="16"/>
        </w:num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 xml:space="preserve">Au fost organizate și desfășurate la solicitarea entităților publice </w:t>
      </w:r>
      <w:r w:rsidRPr="00886C6A">
        <w:rPr>
          <w:rFonts w:ascii="Times New Roman" w:eastAsia="Times New Roman" w:hAnsi="Times New Roman" w:cs="Times New Roman"/>
          <w:b/>
          <w:sz w:val="24"/>
          <w:szCs w:val="24"/>
          <w:lang w:val="it-IT" w:eastAsia="ru-RU"/>
        </w:rPr>
        <w:t>31</w:t>
      </w:r>
      <w:r w:rsidRPr="00886C6A">
        <w:rPr>
          <w:rFonts w:ascii="Times New Roman" w:eastAsia="Times New Roman" w:hAnsi="Times New Roman" w:cs="Times New Roman"/>
          <w:sz w:val="24"/>
          <w:szCs w:val="24"/>
          <w:lang w:val="it-IT" w:eastAsia="ru-RU"/>
        </w:rPr>
        <w:t xml:space="preserve"> sesiuni de instruire a </w:t>
      </w:r>
      <w:r>
        <w:rPr>
          <w:rFonts w:ascii="Times New Roman" w:eastAsia="Times New Roman" w:hAnsi="Times New Roman" w:cs="Times New Roman"/>
          <w:b/>
          <w:sz w:val="24"/>
          <w:szCs w:val="24"/>
          <w:lang w:val="it-IT" w:eastAsia="ru-RU"/>
        </w:rPr>
        <w:t>1484</w:t>
      </w:r>
      <w:r w:rsidRPr="00886C6A">
        <w:rPr>
          <w:rFonts w:ascii="Times New Roman" w:eastAsia="Times New Roman" w:hAnsi="Times New Roman" w:cs="Times New Roman"/>
          <w:sz w:val="24"/>
          <w:szCs w:val="24"/>
          <w:lang w:val="it-IT" w:eastAsia="ru-RU"/>
        </w:rPr>
        <w:t xml:space="preserve"> subiecți ai declarării averii și intereselor personale;</w:t>
      </w:r>
    </w:p>
    <w:p w:rsidR="00A44625" w:rsidRPr="00886C6A" w:rsidRDefault="00A44625" w:rsidP="00A44625">
      <w:pPr>
        <w:numPr>
          <w:ilvl w:val="0"/>
          <w:numId w:val="16"/>
        </w:num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sidRPr="00886C6A">
        <w:rPr>
          <w:rFonts w:ascii="Times New Roman" w:eastAsia="Times New Roman" w:hAnsi="Times New Roman" w:cs="Times New Roman"/>
          <w:sz w:val="24"/>
          <w:szCs w:val="24"/>
          <w:lang w:val="it-IT" w:eastAsia="ru-RU"/>
        </w:rPr>
        <w:t xml:space="preserve">Conducerea ANI a avizat </w:t>
      </w:r>
      <w:r w:rsidRPr="00886C6A">
        <w:rPr>
          <w:rFonts w:ascii="Times New Roman" w:eastAsia="Times New Roman" w:hAnsi="Times New Roman" w:cs="Times New Roman"/>
          <w:b/>
          <w:sz w:val="24"/>
          <w:szCs w:val="24"/>
          <w:lang w:val="it-IT" w:eastAsia="ru-RU"/>
        </w:rPr>
        <w:t>11</w:t>
      </w:r>
      <w:r w:rsidRPr="00886C6A">
        <w:rPr>
          <w:rFonts w:ascii="Times New Roman" w:eastAsia="Times New Roman" w:hAnsi="Times New Roman" w:cs="Times New Roman"/>
          <w:sz w:val="24"/>
          <w:szCs w:val="24"/>
          <w:lang w:val="it-IT" w:eastAsia="ru-RU"/>
        </w:rPr>
        <w:t xml:space="preserve"> comunicate de presă, precum și au fost oferite informații și enunțate apeluri în cadrul a </w:t>
      </w:r>
      <w:r w:rsidRPr="00886C6A">
        <w:rPr>
          <w:rFonts w:ascii="Times New Roman" w:eastAsia="Times New Roman" w:hAnsi="Times New Roman" w:cs="Times New Roman"/>
          <w:b/>
          <w:sz w:val="24"/>
          <w:szCs w:val="24"/>
          <w:lang w:val="it-IT" w:eastAsia="ru-RU"/>
        </w:rPr>
        <w:t>4</w:t>
      </w:r>
      <w:r w:rsidRPr="00886C6A">
        <w:rPr>
          <w:rFonts w:ascii="Times New Roman" w:eastAsia="Times New Roman" w:hAnsi="Times New Roman" w:cs="Times New Roman"/>
          <w:sz w:val="24"/>
          <w:szCs w:val="24"/>
          <w:lang w:val="it-IT" w:eastAsia="ru-RU"/>
        </w:rPr>
        <w:t xml:space="preserve"> reportaje TV, </w:t>
      </w:r>
      <w:r w:rsidRPr="00886C6A">
        <w:rPr>
          <w:rFonts w:ascii="Times New Roman" w:eastAsia="Times New Roman" w:hAnsi="Times New Roman" w:cs="Times New Roman"/>
          <w:b/>
          <w:sz w:val="24"/>
          <w:szCs w:val="24"/>
          <w:lang w:val="it-IT" w:eastAsia="ru-RU"/>
        </w:rPr>
        <w:t xml:space="preserve">2 </w:t>
      </w:r>
      <w:r w:rsidRPr="00886C6A">
        <w:rPr>
          <w:rFonts w:ascii="Times New Roman" w:eastAsia="Times New Roman" w:hAnsi="Times New Roman" w:cs="Times New Roman"/>
          <w:sz w:val="24"/>
          <w:szCs w:val="24"/>
          <w:lang w:val="it-IT" w:eastAsia="ru-RU"/>
        </w:rPr>
        <w:t xml:space="preserve">emisiuni TV și </w:t>
      </w:r>
      <w:r w:rsidRPr="00886C6A">
        <w:rPr>
          <w:rFonts w:ascii="Times New Roman" w:eastAsia="Times New Roman" w:hAnsi="Times New Roman" w:cs="Times New Roman"/>
          <w:b/>
          <w:sz w:val="24"/>
          <w:szCs w:val="24"/>
          <w:lang w:val="it-IT" w:eastAsia="ru-RU"/>
        </w:rPr>
        <w:t>3</w:t>
      </w:r>
      <w:r w:rsidRPr="00886C6A">
        <w:rPr>
          <w:rFonts w:ascii="Times New Roman" w:eastAsia="Times New Roman" w:hAnsi="Times New Roman" w:cs="Times New Roman"/>
          <w:sz w:val="24"/>
          <w:szCs w:val="24"/>
          <w:lang w:val="it-IT" w:eastAsia="ru-RU"/>
        </w:rPr>
        <w:t xml:space="preserve"> emisiuni radio, privind necesitatea depunerii în termen a declarațiilor ;</w:t>
      </w:r>
    </w:p>
    <w:p w:rsidR="00A44625" w:rsidRDefault="00A44625" w:rsidP="00A44625">
      <w:pPr>
        <w:numPr>
          <w:ilvl w:val="0"/>
          <w:numId w:val="16"/>
        </w:num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Pr>
          <w:rFonts w:ascii="Times New Roman" w:eastAsia="Times New Roman" w:hAnsi="Times New Roman" w:cs="Times New Roman"/>
          <w:sz w:val="24"/>
          <w:szCs w:val="24"/>
          <w:lang w:val="it-IT" w:eastAsia="ru-RU"/>
        </w:rPr>
        <w:t>S-a asigurat</w:t>
      </w:r>
      <w:r w:rsidRPr="00886C6A">
        <w:rPr>
          <w:rFonts w:ascii="Times New Roman" w:eastAsia="Times New Roman" w:hAnsi="Times New Roman" w:cs="Times New Roman"/>
          <w:sz w:val="24"/>
          <w:szCs w:val="24"/>
          <w:lang w:val="it-IT" w:eastAsia="ru-RU"/>
        </w:rPr>
        <w:t xml:space="preserve"> funcționalitatea Sistemului Informațional „e-Integritate” de depunere și verificare on-line a declarațiilor de avere și interese personale.</w:t>
      </w:r>
      <w:r>
        <w:rPr>
          <w:rFonts w:ascii="Times New Roman" w:eastAsia="Times New Roman" w:hAnsi="Times New Roman" w:cs="Times New Roman"/>
          <w:sz w:val="24"/>
          <w:szCs w:val="24"/>
          <w:lang w:val="it-IT" w:eastAsia="ru-RU"/>
        </w:rPr>
        <w:t xml:space="preserve"> În acest sens, au fost organizate multiple ședințe comune cu reprezentanții</w:t>
      </w:r>
      <w:r w:rsidRPr="00A44625">
        <w:rPr>
          <w:lang w:val="it-IT"/>
        </w:rPr>
        <w:t xml:space="preserve"> </w:t>
      </w:r>
      <w:r w:rsidRPr="00FE53B2">
        <w:rPr>
          <w:rFonts w:ascii="Times New Roman" w:eastAsia="Times New Roman" w:hAnsi="Times New Roman" w:cs="Times New Roman"/>
          <w:sz w:val="24"/>
          <w:szCs w:val="24"/>
          <w:lang w:val="it-IT" w:eastAsia="ru-RU"/>
        </w:rPr>
        <w:t xml:space="preserve">reprezentanții Băncii Mondiale </w:t>
      </w:r>
      <w:r>
        <w:rPr>
          <w:rFonts w:ascii="Times New Roman" w:eastAsia="Times New Roman" w:hAnsi="Times New Roman" w:cs="Times New Roman"/>
          <w:sz w:val="24"/>
          <w:szCs w:val="24"/>
          <w:lang w:val="it-IT" w:eastAsia="ru-RU"/>
        </w:rPr>
        <w:t xml:space="preserve">(donatorii surselor financiare), </w:t>
      </w:r>
      <w:r w:rsidRPr="00FE53B2">
        <w:rPr>
          <w:rFonts w:ascii="Times New Roman" w:eastAsia="Times New Roman" w:hAnsi="Times New Roman" w:cs="Times New Roman"/>
          <w:sz w:val="24"/>
          <w:szCs w:val="24"/>
          <w:lang w:val="it-IT" w:eastAsia="ru-RU"/>
        </w:rPr>
        <w:t>Centr</w:t>
      </w:r>
      <w:r>
        <w:rPr>
          <w:rFonts w:ascii="Times New Roman" w:eastAsia="Times New Roman" w:hAnsi="Times New Roman" w:cs="Times New Roman"/>
          <w:sz w:val="24"/>
          <w:szCs w:val="24"/>
          <w:lang w:val="it-IT" w:eastAsia="ru-RU"/>
        </w:rPr>
        <w:t xml:space="preserve">ului de Guvernare Electronică, </w:t>
      </w:r>
      <w:r w:rsidRPr="00FE53B2">
        <w:rPr>
          <w:rFonts w:ascii="Times New Roman" w:eastAsia="Times New Roman" w:hAnsi="Times New Roman" w:cs="Times New Roman"/>
          <w:sz w:val="24"/>
          <w:szCs w:val="24"/>
          <w:lang w:val="it-IT" w:eastAsia="ru-RU"/>
        </w:rPr>
        <w:t>Centrul</w:t>
      </w:r>
      <w:r>
        <w:rPr>
          <w:rFonts w:ascii="Times New Roman" w:eastAsia="Times New Roman" w:hAnsi="Times New Roman" w:cs="Times New Roman"/>
          <w:sz w:val="24"/>
          <w:szCs w:val="24"/>
          <w:lang w:val="it-IT" w:eastAsia="ru-RU"/>
        </w:rPr>
        <w:t>ui</w:t>
      </w:r>
      <w:r w:rsidRPr="00FE53B2">
        <w:rPr>
          <w:rFonts w:ascii="Times New Roman" w:eastAsia="Times New Roman" w:hAnsi="Times New Roman" w:cs="Times New Roman"/>
          <w:sz w:val="24"/>
          <w:szCs w:val="24"/>
          <w:lang w:val="it-IT" w:eastAsia="ru-RU"/>
        </w:rPr>
        <w:t xml:space="preserve"> de</w:t>
      </w:r>
      <w:r>
        <w:rPr>
          <w:rFonts w:ascii="Times New Roman" w:eastAsia="Times New Roman" w:hAnsi="Times New Roman" w:cs="Times New Roman"/>
          <w:sz w:val="24"/>
          <w:szCs w:val="24"/>
          <w:lang w:val="it-IT" w:eastAsia="ru-RU"/>
        </w:rPr>
        <w:t xml:space="preserve"> Telecomunicații Speciale, </w:t>
      </w:r>
      <w:r w:rsidRPr="00FE53B2">
        <w:rPr>
          <w:rFonts w:ascii="Times New Roman" w:eastAsia="Times New Roman" w:hAnsi="Times New Roman" w:cs="Times New Roman"/>
          <w:sz w:val="24"/>
          <w:szCs w:val="24"/>
          <w:lang w:val="it-IT" w:eastAsia="ru-RU"/>
        </w:rPr>
        <w:t>Centrul</w:t>
      </w:r>
      <w:r>
        <w:rPr>
          <w:rFonts w:ascii="Times New Roman" w:eastAsia="Times New Roman" w:hAnsi="Times New Roman" w:cs="Times New Roman"/>
          <w:sz w:val="24"/>
          <w:szCs w:val="24"/>
          <w:lang w:val="it-IT" w:eastAsia="ru-RU"/>
        </w:rPr>
        <w:t>ui</w:t>
      </w:r>
      <w:r w:rsidRPr="00FE53B2">
        <w:rPr>
          <w:rFonts w:ascii="Times New Roman" w:eastAsia="Times New Roman" w:hAnsi="Times New Roman" w:cs="Times New Roman"/>
          <w:sz w:val="24"/>
          <w:szCs w:val="24"/>
          <w:lang w:val="it-IT" w:eastAsia="ru-RU"/>
        </w:rPr>
        <w:t xml:space="preserve"> Național pentru Protecț</w:t>
      </w:r>
      <w:r>
        <w:rPr>
          <w:rFonts w:ascii="Times New Roman" w:eastAsia="Times New Roman" w:hAnsi="Times New Roman" w:cs="Times New Roman"/>
          <w:sz w:val="24"/>
          <w:szCs w:val="24"/>
          <w:lang w:val="it-IT" w:eastAsia="ru-RU"/>
        </w:rPr>
        <w:t xml:space="preserve">ia Datelor cu Caracter Personal și </w:t>
      </w:r>
      <w:r w:rsidR="0096583D">
        <w:rPr>
          <w:rFonts w:ascii="Times New Roman" w:eastAsia="Times New Roman" w:hAnsi="Times New Roman" w:cs="Times New Roman"/>
          <w:sz w:val="24"/>
          <w:szCs w:val="24"/>
          <w:lang w:val="it-IT" w:eastAsia="ru-RU"/>
        </w:rPr>
        <w:t xml:space="preserve">a </w:t>
      </w:r>
      <w:r>
        <w:rPr>
          <w:rFonts w:ascii="Times New Roman" w:eastAsia="Times New Roman" w:hAnsi="Times New Roman" w:cs="Times New Roman"/>
          <w:sz w:val="24"/>
          <w:szCs w:val="24"/>
          <w:lang w:val="it-IT" w:eastAsia="ru-RU"/>
        </w:rPr>
        <w:t>implementatorii sistemului</w:t>
      </w:r>
      <w:r w:rsidRPr="00886C6A">
        <w:rPr>
          <w:rFonts w:ascii="Times New Roman" w:eastAsia="Times New Roman" w:hAnsi="Times New Roman" w:cs="Times New Roman"/>
          <w:sz w:val="24"/>
          <w:szCs w:val="24"/>
          <w:lang w:val="it-IT" w:eastAsia="ru-RU"/>
        </w:rPr>
        <w:t>;</w:t>
      </w:r>
    </w:p>
    <w:p w:rsidR="00A44625" w:rsidRPr="00886C6A" w:rsidRDefault="00A44625" w:rsidP="00A44625">
      <w:pPr>
        <w:numPr>
          <w:ilvl w:val="0"/>
          <w:numId w:val="16"/>
        </w:numPr>
        <w:overflowPunct w:val="0"/>
        <w:autoSpaceDE w:val="0"/>
        <w:autoSpaceDN w:val="0"/>
        <w:adjustRightInd w:val="0"/>
        <w:spacing w:after="0" w:line="240" w:lineRule="auto"/>
        <w:ind w:right="-75"/>
        <w:jc w:val="both"/>
        <w:textAlignment w:val="baseline"/>
        <w:rPr>
          <w:rFonts w:ascii="Times New Roman" w:eastAsia="Times New Roman" w:hAnsi="Times New Roman" w:cs="Times New Roman"/>
          <w:sz w:val="24"/>
          <w:szCs w:val="24"/>
          <w:lang w:val="it-IT" w:eastAsia="ru-RU"/>
        </w:rPr>
      </w:pPr>
      <w:r>
        <w:rPr>
          <w:rFonts w:ascii="Times New Roman" w:eastAsia="Times New Roman" w:hAnsi="Times New Roman" w:cs="Times New Roman"/>
          <w:sz w:val="24"/>
          <w:szCs w:val="24"/>
          <w:lang w:val="it-IT" w:eastAsia="ru-RU"/>
        </w:rPr>
        <w:t xml:space="preserve">Au fost adresate zeci de scrisori în adresa Parlamentului, Guvernului, Cancelariei de Stat și Ministerului Finanțelor, în vederea alocării Autorității </w:t>
      </w:r>
      <w:r w:rsidR="0096583D">
        <w:rPr>
          <w:rFonts w:ascii="Times New Roman" w:eastAsia="Times New Roman" w:hAnsi="Times New Roman" w:cs="Times New Roman"/>
          <w:sz w:val="24"/>
          <w:szCs w:val="24"/>
          <w:lang w:val="it-IT" w:eastAsia="ru-RU"/>
        </w:rPr>
        <w:t xml:space="preserve">a </w:t>
      </w:r>
      <w:r>
        <w:rPr>
          <w:rFonts w:ascii="Times New Roman" w:eastAsia="Times New Roman" w:hAnsi="Times New Roman" w:cs="Times New Roman"/>
          <w:sz w:val="24"/>
          <w:szCs w:val="24"/>
          <w:lang w:val="it-IT" w:eastAsia="ru-RU"/>
        </w:rPr>
        <w:t xml:space="preserve">unui sediu nou, </w:t>
      </w:r>
      <w:r w:rsidR="0096583D">
        <w:rPr>
          <w:rFonts w:ascii="Times New Roman" w:eastAsia="Times New Roman" w:hAnsi="Times New Roman" w:cs="Times New Roman"/>
          <w:sz w:val="24"/>
          <w:szCs w:val="24"/>
          <w:lang w:val="it-IT" w:eastAsia="ru-RU"/>
        </w:rPr>
        <w:t xml:space="preserve">a </w:t>
      </w:r>
      <w:r>
        <w:rPr>
          <w:rFonts w:ascii="Times New Roman" w:eastAsia="Times New Roman" w:hAnsi="Times New Roman" w:cs="Times New Roman"/>
          <w:sz w:val="24"/>
          <w:szCs w:val="24"/>
          <w:lang w:val="it-IT" w:eastAsia="ru-RU"/>
        </w:rPr>
        <w:t>dotării tehnico-materiale și</w:t>
      </w:r>
      <w:r w:rsidR="0096583D">
        <w:rPr>
          <w:rFonts w:ascii="Times New Roman" w:eastAsia="Times New Roman" w:hAnsi="Times New Roman" w:cs="Times New Roman"/>
          <w:sz w:val="24"/>
          <w:szCs w:val="24"/>
          <w:lang w:val="it-IT" w:eastAsia="ru-RU"/>
        </w:rPr>
        <w:t xml:space="preserve"> a</w:t>
      </w:r>
      <w:r>
        <w:rPr>
          <w:rFonts w:ascii="Times New Roman" w:eastAsia="Times New Roman" w:hAnsi="Times New Roman" w:cs="Times New Roman"/>
          <w:sz w:val="24"/>
          <w:szCs w:val="24"/>
          <w:lang w:val="it-IT" w:eastAsia="ru-RU"/>
        </w:rPr>
        <w:t xml:space="preserve"> revizuirii bugetului, corespunzător noii Structuri ANI.</w:t>
      </w:r>
    </w:p>
    <w:p w:rsidR="00A44625" w:rsidRPr="00110279" w:rsidRDefault="00A44625" w:rsidP="00A44625">
      <w:pPr>
        <w:spacing w:after="0"/>
        <w:jc w:val="both"/>
        <w:rPr>
          <w:rFonts w:ascii="Times New Roman" w:eastAsia="Times New Roman" w:hAnsi="Times New Roman" w:cs="Times New Roman"/>
          <w:b/>
          <w:sz w:val="24"/>
          <w:szCs w:val="24"/>
          <w:lang w:val="it-IT" w:eastAsia="ru-RU"/>
        </w:rPr>
      </w:pPr>
    </w:p>
    <w:p w:rsidR="00A44625" w:rsidRPr="0096583D"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it-IT" w:eastAsia="ru-RU"/>
        </w:rPr>
      </w:pPr>
      <w:r w:rsidRPr="0096583D">
        <w:rPr>
          <w:rFonts w:ascii="Times New Roman" w:eastAsia="Times New Roman" w:hAnsi="Times New Roman" w:cs="Times New Roman"/>
          <w:b/>
          <w:color w:val="0075A2" w:themeColor="accent2" w:themeShade="BF"/>
          <w:sz w:val="24"/>
          <w:szCs w:val="24"/>
          <w:u w:val="single"/>
          <w:lang w:val="it-IT" w:eastAsia="ru-RU"/>
        </w:rPr>
        <w:t>II. Corespondența instituțională</w:t>
      </w:r>
    </w:p>
    <w:p w:rsidR="00A44625" w:rsidRDefault="00A44625" w:rsidP="00A44625">
      <w:pPr>
        <w:spacing w:after="0"/>
        <w:ind w:firstLine="567"/>
        <w:jc w:val="both"/>
        <w:rPr>
          <w:rFonts w:ascii="Times New Roman" w:eastAsia="Times New Roman" w:hAnsi="Times New Roman" w:cs="Times New Roman"/>
          <w:sz w:val="24"/>
          <w:szCs w:val="24"/>
          <w:lang w:val="it-IT" w:eastAsia="ru-RU"/>
        </w:rPr>
      </w:pPr>
      <w:r>
        <w:rPr>
          <w:rFonts w:ascii="Times New Roman" w:eastAsia="Times New Roman" w:hAnsi="Times New Roman" w:cs="Times New Roman"/>
          <w:sz w:val="24"/>
          <w:szCs w:val="24"/>
          <w:lang w:val="it-IT" w:eastAsia="ru-RU"/>
        </w:rPr>
        <w:t>În trimestrul I al anului 2018</w:t>
      </w:r>
      <w:r w:rsidR="0096583D">
        <w:rPr>
          <w:rFonts w:ascii="Times New Roman" w:eastAsia="Times New Roman" w:hAnsi="Times New Roman" w:cs="Times New Roman"/>
          <w:sz w:val="24"/>
          <w:szCs w:val="24"/>
          <w:lang w:val="it-IT" w:eastAsia="ru-RU"/>
        </w:rPr>
        <w:t>,</w:t>
      </w:r>
      <w:r>
        <w:rPr>
          <w:rFonts w:ascii="Times New Roman" w:eastAsia="Times New Roman" w:hAnsi="Times New Roman" w:cs="Times New Roman"/>
          <w:sz w:val="24"/>
          <w:szCs w:val="24"/>
          <w:lang w:val="it-IT" w:eastAsia="ru-RU"/>
        </w:rPr>
        <w:t xml:space="preserve"> Autoritatea a executat în termen și adresat </w:t>
      </w:r>
      <w:r w:rsidRPr="002C5125">
        <w:rPr>
          <w:rFonts w:ascii="Times New Roman" w:eastAsia="Times New Roman" w:hAnsi="Times New Roman" w:cs="Times New Roman"/>
          <w:b/>
          <w:sz w:val="24"/>
          <w:szCs w:val="24"/>
          <w:lang w:val="it-IT" w:eastAsia="ru-RU"/>
        </w:rPr>
        <w:t>791</w:t>
      </w:r>
      <w:r>
        <w:rPr>
          <w:rFonts w:ascii="Times New Roman" w:eastAsia="Times New Roman" w:hAnsi="Times New Roman" w:cs="Times New Roman"/>
          <w:sz w:val="24"/>
          <w:szCs w:val="24"/>
          <w:lang w:val="it-IT" w:eastAsia="ru-RU"/>
        </w:rPr>
        <w:t xml:space="preserve"> materiale, ce sunt clasificate după cum urmează:</w:t>
      </w:r>
    </w:p>
    <w:tbl>
      <w:tblPr>
        <w:tblW w:w="949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3529"/>
        <w:gridCol w:w="1223"/>
        <w:gridCol w:w="1187"/>
        <w:gridCol w:w="992"/>
        <w:gridCol w:w="1134"/>
        <w:gridCol w:w="993"/>
      </w:tblGrid>
      <w:tr w:rsidR="00A44625" w:rsidRPr="00CF7331" w:rsidTr="00634B83">
        <w:trPr>
          <w:tblHeader/>
          <w:tblCellSpacing w:w="15" w:type="dxa"/>
          <w:jc w:val="center"/>
        </w:trPr>
        <w:tc>
          <w:tcPr>
            <w:tcW w:w="390"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Nr.</w:t>
            </w:r>
          </w:p>
        </w:tc>
        <w:tc>
          <w:tcPr>
            <w:tcW w:w="4722" w:type="dxa"/>
            <w:gridSpan w:val="2"/>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Categorie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Total</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Intrare</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Ieșire</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Interne</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Scrisoare de însoțire declarații</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145</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145</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Răspuns</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124</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23</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101</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3.</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Solicitare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108</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57</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49</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4.</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Răspuns la petiție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63</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63</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5.</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Sesizare generală</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40</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39</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6.</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Remiterea materialelor</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39</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3</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36</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7.</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Sesizare privind cazuri de integritate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39</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39</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8.</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Petiție privind cazuri de integritate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37</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37</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9.</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Interpelare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30</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28</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10.</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Notă</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28</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28</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11.</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Petiție generală</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27</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26</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12.</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Informare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26</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17</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9</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13.</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Invitație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22</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22</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14.</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Remitere petiție după competență</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18</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10</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8</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15.</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Citație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7</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7</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16.</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Hotărîri</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7</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7</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17.</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Explicație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6</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6</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18.</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Cerere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4</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19.</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Referința</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4</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4</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20.</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Scrisoare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3</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3</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21.</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Încheiere Hotărîre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3</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3</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22.</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Raport anual de activitate</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23.</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Petiție colectivă</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24.</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Ordonanța</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2</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25.</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Circulara</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26.</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Petiție repetată</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27.</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Petiție anonimă</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tblCellSpacing w:w="15" w:type="dxa"/>
          <w:jc w:val="center"/>
        </w:trPr>
        <w:tc>
          <w:tcPr>
            <w:tcW w:w="390" w:type="dxa"/>
            <w:shd w:val="clear" w:color="auto" w:fill="auto"/>
            <w:vAlign w:val="center"/>
            <w:hideMark/>
          </w:tcPr>
          <w:p w:rsidR="00A44625" w:rsidRPr="004A52DC" w:rsidRDefault="00A44625" w:rsidP="00634B83">
            <w:pPr>
              <w:spacing w:after="0" w:line="240" w:lineRule="auto"/>
              <w:jc w:val="right"/>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28.</w:t>
            </w:r>
          </w:p>
        </w:tc>
        <w:tc>
          <w:tcPr>
            <w:tcW w:w="4722" w:type="dxa"/>
            <w:gridSpan w:val="2"/>
            <w:shd w:val="clear" w:color="auto" w:fill="auto"/>
            <w:vAlign w:val="center"/>
            <w:hideMark/>
          </w:tcPr>
          <w:p w:rsidR="00A44625" w:rsidRPr="004A52DC" w:rsidRDefault="00A44625" w:rsidP="00634B83">
            <w:pPr>
              <w:spacing w:after="0" w:line="240" w:lineRule="auto"/>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Raport statistic</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sz w:val="20"/>
                <w:szCs w:val="20"/>
                <w:lang w:val="ro-MD" w:eastAsia="ru-RU"/>
              </w:rPr>
            </w:pPr>
            <w:r w:rsidRPr="004A52DC">
              <w:rPr>
                <w:rFonts w:ascii="Times New Roman" w:eastAsia="Times New Roman" w:hAnsi="Times New Roman" w:cs="Times New Roman"/>
                <w:b/>
                <w:sz w:val="20"/>
                <w:szCs w:val="20"/>
                <w:lang w:val="ro-MD" w:eastAsia="ru-RU"/>
              </w:rPr>
              <w:t>1</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1</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sz w:val="20"/>
                <w:szCs w:val="20"/>
                <w:lang w:val="ro-MD" w:eastAsia="ru-RU"/>
              </w:rPr>
            </w:pPr>
            <w:r w:rsidRPr="004A52DC">
              <w:rPr>
                <w:rFonts w:ascii="Times New Roman" w:eastAsia="Times New Roman" w:hAnsi="Times New Roman" w:cs="Times New Roman"/>
                <w:sz w:val="20"/>
                <w:szCs w:val="20"/>
                <w:lang w:val="ro-MD" w:eastAsia="ru-RU"/>
              </w:rPr>
              <w:t>0</w:t>
            </w:r>
          </w:p>
        </w:tc>
      </w:tr>
      <w:tr w:rsidR="00A44625" w:rsidRPr="00CF7331" w:rsidTr="00634B83">
        <w:trPr>
          <w:gridBefore w:val="2"/>
          <w:wBefore w:w="3919" w:type="dxa"/>
          <w:tblCellSpacing w:w="15" w:type="dxa"/>
          <w:jc w:val="center"/>
        </w:trPr>
        <w:tc>
          <w:tcPr>
            <w:tcW w:w="1193"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Total</w:t>
            </w:r>
          </w:p>
        </w:tc>
        <w:tc>
          <w:tcPr>
            <w:tcW w:w="1157"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791</w:t>
            </w:r>
          </w:p>
        </w:tc>
        <w:tc>
          <w:tcPr>
            <w:tcW w:w="962"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482</w:t>
            </w:r>
          </w:p>
        </w:tc>
        <w:tc>
          <w:tcPr>
            <w:tcW w:w="1104"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279</w:t>
            </w:r>
          </w:p>
        </w:tc>
        <w:tc>
          <w:tcPr>
            <w:tcW w:w="948" w:type="dxa"/>
            <w:shd w:val="clear" w:color="auto" w:fill="auto"/>
            <w:vAlign w:val="center"/>
            <w:hideMark/>
          </w:tcPr>
          <w:p w:rsidR="00A44625" w:rsidRPr="004A52DC" w:rsidRDefault="00A44625" w:rsidP="00634B83">
            <w:pPr>
              <w:spacing w:after="0" w:line="240" w:lineRule="auto"/>
              <w:jc w:val="center"/>
              <w:rPr>
                <w:rFonts w:ascii="Times New Roman" w:eastAsia="Times New Roman" w:hAnsi="Times New Roman" w:cs="Times New Roman"/>
                <w:b/>
                <w:bCs/>
                <w:sz w:val="20"/>
                <w:szCs w:val="20"/>
                <w:lang w:val="ro-MD" w:eastAsia="ru-RU"/>
              </w:rPr>
            </w:pPr>
            <w:r w:rsidRPr="004A52DC">
              <w:rPr>
                <w:rFonts w:ascii="Times New Roman" w:eastAsia="Times New Roman" w:hAnsi="Times New Roman" w:cs="Times New Roman"/>
                <w:b/>
                <w:bCs/>
                <w:sz w:val="20"/>
                <w:szCs w:val="20"/>
                <w:lang w:val="ro-MD" w:eastAsia="ru-RU"/>
              </w:rPr>
              <w:t>30</w:t>
            </w:r>
          </w:p>
        </w:tc>
      </w:tr>
    </w:tbl>
    <w:p w:rsidR="0096583D" w:rsidRDefault="0096583D" w:rsidP="00A44625">
      <w:pPr>
        <w:spacing w:after="0"/>
        <w:ind w:firstLine="567"/>
        <w:jc w:val="center"/>
        <w:rPr>
          <w:rFonts w:ascii="Times New Roman" w:eastAsia="Times New Roman" w:hAnsi="Times New Roman" w:cs="Times New Roman"/>
          <w:b/>
          <w:sz w:val="24"/>
          <w:szCs w:val="24"/>
          <w:lang w:val="it-IT" w:eastAsia="ru-RU"/>
        </w:rPr>
      </w:pPr>
    </w:p>
    <w:p w:rsidR="00A44625" w:rsidRPr="005550AB" w:rsidRDefault="00A44625" w:rsidP="00B33EE6">
      <w:pPr>
        <w:spacing w:after="0"/>
        <w:jc w:val="center"/>
        <w:rPr>
          <w:rFonts w:ascii="Times New Roman" w:eastAsia="Times New Roman" w:hAnsi="Times New Roman" w:cs="Times New Roman"/>
          <w:b/>
          <w:color w:val="0075A2" w:themeColor="accent2" w:themeShade="BF"/>
          <w:sz w:val="24"/>
          <w:szCs w:val="24"/>
          <w:u w:val="single"/>
          <w:lang w:val="it-IT" w:eastAsia="ru-RU"/>
        </w:rPr>
      </w:pPr>
      <w:r w:rsidRPr="005550AB">
        <w:rPr>
          <w:rFonts w:ascii="Times New Roman" w:eastAsia="Times New Roman" w:hAnsi="Times New Roman" w:cs="Times New Roman"/>
          <w:b/>
          <w:color w:val="0075A2" w:themeColor="accent2" w:themeShade="BF"/>
          <w:sz w:val="24"/>
          <w:szCs w:val="24"/>
          <w:u w:val="single"/>
          <w:lang w:val="it-IT" w:eastAsia="ru-RU"/>
        </w:rPr>
        <w:t>III. Activitatea de control</w:t>
      </w:r>
    </w:p>
    <w:p w:rsidR="00B33EE6" w:rsidRPr="00B33EE6" w:rsidRDefault="004A52DC" w:rsidP="00B33EE6">
      <w:pPr>
        <w:spacing w:after="0" w:line="259" w:lineRule="auto"/>
        <w:jc w:val="both"/>
        <w:rPr>
          <w:rFonts w:ascii="Times New Roman" w:eastAsia="Arial" w:hAnsi="Times New Roman" w:cs="Times New Roman"/>
          <w:bCs/>
          <w:color w:val="auto"/>
          <w:sz w:val="26"/>
          <w:szCs w:val="26"/>
          <w:lang w:val="it-IT"/>
        </w:rPr>
      </w:pPr>
      <w:r>
        <w:rPr>
          <w:rFonts w:ascii="Times New Roman" w:eastAsia="Arial" w:hAnsi="Times New Roman" w:cs="Times New Roman"/>
          <w:color w:val="auto"/>
          <w:sz w:val="26"/>
          <w:szCs w:val="26"/>
          <w:lang w:val="ro-MD"/>
        </w:rPr>
        <w:t xml:space="preserve">      </w:t>
      </w:r>
      <w:r w:rsidR="00B33EE6" w:rsidRPr="00B33EE6">
        <w:rPr>
          <w:rFonts w:ascii="Times New Roman" w:eastAsia="Arial" w:hAnsi="Times New Roman" w:cs="Times New Roman"/>
          <w:color w:val="auto"/>
          <w:sz w:val="26"/>
          <w:szCs w:val="26"/>
          <w:lang w:val="ro-MD"/>
        </w:rPr>
        <w:t xml:space="preserve">Conform art.19, alin. (1), lit. b) al Legii nr.132 din 17.06.2016 </w:t>
      </w:r>
      <w:r w:rsidR="00B33EE6" w:rsidRPr="00B33EE6">
        <w:rPr>
          <w:rFonts w:ascii="Times New Roman" w:eastAsia="Arial" w:hAnsi="Times New Roman" w:cs="Times New Roman"/>
          <w:i/>
          <w:color w:val="auto"/>
          <w:sz w:val="26"/>
          <w:szCs w:val="26"/>
          <w:lang w:val="ro-MD"/>
        </w:rPr>
        <w:t>cu privire la Autoritatea Națională de Integritate</w:t>
      </w:r>
      <w:r w:rsidR="00B33EE6" w:rsidRPr="00B33EE6">
        <w:rPr>
          <w:rFonts w:ascii="Times New Roman" w:eastAsia="Arial" w:hAnsi="Times New Roman" w:cs="Times New Roman"/>
          <w:color w:val="auto"/>
          <w:sz w:val="26"/>
          <w:szCs w:val="26"/>
          <w:lang w:val="ro-MD"/>
        </w:rPr>
        <w:t xml:space="preserve"> (în continuare Legea nr. 132/2016), </w:t>
      </w:r>
      <w:r w:rsidR="00B33EE6" w:rsidRPr="00B33EE6">
        <w:rPr>
          <w:rFonts w:ascii="Times New Roman" w:eastAsia="Arial" w:hAnsi="Times New Roman" w:cs="Times New Roman"/>
          <w:color w:val="auto"/>
          <w:sz w:val="26"/>
          <w:szCs w:val="26"/>
          <w:u w:val="single"/>
          <w:lang w:val="ro-MD"/>
        </w:rPr>
        <w:t>inspectorul de integritate efectuează controlul privi</w:t>
      </w:r>
      <w:bookmarkStart w:id="0" w:name="_GoBack"/>
      <w:r w:rsidR="00B33EE6" w:rsidRPr="00B33EE6">
        <w:rPr>
          <w:rFonts w:ascii="Times New Roman" w:eastAsia="Arial" w:hAnsi="Times New Roman" w:cs="Times New Roman"/>
          <w:color w:val="auto"/>
          <w:sz w:val="26"/>
          <w:szCs w:val="26"/>
          <w:u w:val="single"/>
          <w:lang w:val="ro-MD"/>
        </w:rPr>
        <w:t>n</w:t>
      </w:r>
      <w:bookmarkEnd w:id="0"/>
      <w:r w:rsidR="00B33EE6" w:rsidRPr="00B33EE6">
        <w:rPr>
          <w:rFonts w:ascii="Times New Roman" w:eastAsia="Arial" w:hAnsi="Times New Roman" w:cs="Times New Roman"/>
          <w:color w:val="auto"/>
          <w:sz w:val="26"/>
          <w:szCs w:val="26"/>
          <w:u w:val="single"/>
          <w:lang w:val="ro-MD"/>
        </w:rPr>
        <w:t>d respectarea regimului juridic al averilor, al conflictelor de interese, al incompatibilităților și al restricțiilor</w:t>
      </w:r>
      <w:r w:rsidR="00B33EE6" w:rsidRPr="00B33EE6">
        <w:rPr>
          <w:rFonts w:ascii="Times New Roman" w:eastAsia="Arial" w:hAnsi="Times New Roman" w:cs="Times New Roman"/>
          <w:color w:val="auto"/>
          <w:sz w:val="26"/>
          <w:szCs w:val="26"/>
          <w:lang w:val="ro-MD"/>
        </w:rPr>
        <w:t xml:space="preserve">. </w:t>
      </w:r>
    </w:p>
    <w:p w:rsidR="00B33EE6" w:rsidRPr="00B33EE6" w:rsidRDefault="004A52DC" w:rsidP="00B33EE6">
      <w:pPr>
        <w:spacing w:after="0" w:line="259" w:lineRule="auto"/>
        <w:jc w:val="both"/>
        <w:rPr>
          <w:rFonts w:ascii="Times New Roman" w:eastAsia="Arial" w:hAnsi="Times New Roman" w:cs="Times New Roman"/>
          <w:color w:val="auto"/>
          <w:sz w:val="26"/>
          <w:szCs w:val="26"/>
          <w:lang w:val="ro-MD"/>
        </w:rPr>
      </w:pPr>
      <w:r>
        <w:rPr>
          <w:rFonts w:ascii="Times New Roman" w:eastAsia="Arial" w:hAnsi="Times New Roman" w:cs="Times New Roman"/>
          <w:color w:val="auto"/>
          <w:sz w:val="26"/>
          <w:szCs w:val="26"/>
          <w:lang w:val="it-IT"/>
        </w:rPr>
        <w:t xml:space="preserve">      </w:t>
      </w:r>
      <w:r w:rsidR="00B33EE6" w:rsidRPr="00B33EE6">
        <w:rPr>
          <w:rFonts w:ascii="Times New Roman" w:eastAsia="Arial" w:hAnsi="Times New Roman" w:cs="Times New Roman"/>
          <w:color w:val="auto"/>
          <w:sz w:val="26"/>
          <w:szCs w:val="26"/>
          <w:lang w:val="ro-MD"/>
        </w:rPr>
        <w:t xml:space="preserve">Luând în considerație faptul, că în perioada de raportare nu au fost numiți şi, efectiv, nu au activat inspectorii de integritate, în cazul petițiilor privind efectuarea controlului, </w:t>
      </w:r>
      <w:r w:rsidR="00B33EE6" w:rsidRPr="00B33EE6">
        <w:rPr>
          <w:rFonts w:ascii="Times New Roman" w:eastAsia="Arial" w:hAnsi="Times New Roman" w:cs="Times New Roman"/>
          <w:bCs/>
          <w:color w:val="auto"/>
          <w:sz w:val="26"/>
          <w:szCs w:val="26"/>
          <w:lang w:val="it-IT"/>
        </w:rPr>
        <w:t>au fost perfectate răspunsuri intermediare, petițiile date au fost stocate, pentru a fi transmise inspectorilor de integritate în vederea verificării prealabile, conform noii proceduri de control.</w:t>
      </w:r>
      <w:r w:rsidR="00B33EE6" w:rsidRPr="00B33EE6">
        <w:rPr>
          <w:rFonts w:ascii="Times New Roman" w:eastAsia="Arial" w:hAnsi="Times New Roman" w:cs="Times New Roman"/>
          <w:color w:val="auto"/>
          <w:sz w:val="26"/>
          <w:szCs w:val="26"/>
          <w:lang w:val="ro-MD"/>
        </w:rPr>
        <w:t xml:space="preserve">  </w:t>
      </w:r>
    </w:p>
    <w:p w:rsidR="0096583D" w:rsidRPr="0044014D" w:rsidRDefault="0096583D" w:rsidP="00A44625">
      <w:pPr>
        <w:spacing w:after="0"/>
        <w:ind w:firstLine="567"/>
        <w:jc w:val="center"/>
        <w:rPr>
          <w:rFonts w:ascii="Times New Roman" w:eastAsia="Times New Roman" w:hAnsi="Times New Roman" w:cs="Times New Roman"/>
          <w:b/>
          <w:sz w:val="24"/>
          <w:szCs w:val="24"/>
          <w:lang w:val="it-IT" w:eastAsia="ru-RU"/>
        </w:rPr>
      </w:pPr>
    </w:p>
    <w:p w:rsidR="00A44625" w:rsidRPr="004A52DC"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ro-RO" w:eastAsia="ru-RU"/>
        </w:rPr>
      </w:pPr>
      <w:r w:rsidRPr="0096583D">
        <w:rPr>
          <w:rFonts w:ascii="Times New Roman" w:eastAsia="Times New Roman" w:hAnsi="Times New Roman" w:cs="Times New Roman"/>
          <w:b/>
          <w:color w:val="0075A2" w:themeColor="accent2" w:themeShade="BF"/>
          <w:sz w:val="24"/>
          <w:szCs w:val="24"/>
          <w:u w:val="single"/>
          <w:lang w:val="en-US" w:eastAsia="ru-RU"/>
        </w:rPr>
        <w:t xml:space="preserve">IV. </w:t>
      </w:r>
      <w:r w:rsidRPr="004A52DC">
        <w:rPr>
          <w:rFonts w:ascii="Times New Roman" w:eastAsia="Times New Roman" w:hAnsi="Times New Roman" w:cs="Times New Roman"/>
          <w:b/>
          <w:color w:val="0075A2" w:themeColor="accent2" w:themeShade="BF"/>
          <w:sz w:val="24"/>
          <w:szCs w:val="24"/>
          <w:u w:val="single"/>
          <w:lang w:val="ro-RO" w:eastAsia="ru-RU"/>
        </w:rPr>
        <w:t>Rezultatel</w:t>
      </w:r>
      <w:r w:rsidR="0096583D" w:rsidRPr="004A52DC">
        <w:rPr>
          <w:rFonts w:ascii="Times New Roman" w:eastAsia="Times New Roman" w:hAnsi="Times New Roman" w:cs="Times New Roman"/>
          <w:b/>
          <w:color w:val="0075A2" w:themeColor="accent2" w:themeShade="BF"/>
          <w:sz w:val="24"/>
          <w:szCs w:val="24"/>
          <w:u w:val="single"/>
          <w:lang w:val="ro-RO" w:eastAsia="ru-RU"/>
        </w:rPr>
        <w:t>e de depunere în termen a</w:t>
      </w:r>
      <w:r w:rsidRPr="004A52DC">
        <w:rPr>
          <w:rFonts w:ascii="Times New Roman" w:eastAsia="Times New Roman" w:hAnsi="Times New Roman" w:cs="Times New Roman"/>
          <w:b/>
          <w:color w:val="0075A2" w:themeColor="accent2" w:themeShade="BF"/>
          <w:sz w:val="24"/>
          <w:szCs w:val="24"/>
          <w:u w:val="single"/>
          <w:lang w:val="ro-RO" w:eastAsia="ru-RU"/>
        </w:rPr>
        <w:t xml:space="preserve"> declarațiilor în format electronic</w:t>
      </w:r>
    </w:p>
    <w:p w:rsidR="0096583D" w:rsidRPr="0096583D" w:rsidRDefault="0096583D" w:rsidP="0096583D">
      <w:pPr>
        <w:spacing w:after="0"/>
        <w:ind w:firstLine="567"/>
        <w:jc w:val="both"/>
        <w:rPr>
          <w:rFonts w:ascii="Times New Roman" w:eastAsia="Times New Roman" w:hAnsi="Times New Roman" w:cs="Times New Roman"/>
          <w:sz w:val="24"/>
          <w:szCs w:val="24"/>
          <w:lang w:val="en-US" w:eastAsia="ru-RU"/>
        </w:rPr>
      </w:pPr>
      <w:r w:rsidRPr="0096583D">
        <w:rPr>
          <w:rFonts w:ascii="Times New Roman" w:eastAsia="Times New Roman" w:hAnsi="Times New Roman" w:cs="Times New Roman"/>
          <w:sz w:val="24"/>
          <w:szCs w:val="24"/>
          <w:lang w:val="ro-RO" w:eastAsia="ru-RU"/>
        </w:rPr>
        <w:t xml:space="preserve">Sistemul „E-Integritate” este destinat depunerii, arhivării, verificării şi analizei automate a declarațiilor de avere şi interese personale, ținerii registrului electronic al subiecților declarării averii şi a intereselor personale, precum şi facilitării accesului electronic al cetățenilor și instituțiilor interesate la informațiile de interes public, cu respectarea condițiilor Legii nr. 133 din 08.07.2011 privind protecția datelor cu caracter personal. </w:t>
      </w:r>
    </w:p>
    <w:p w:rsidR="0096583D" w:rsidRPr="0096583D" w:rsidRDefault="0096583D" w:rsidP="0096583D">
      <w:pPr>
        <w:spacing w:after="0"/>
        <w:ind w:firstLine="567"/>
        <w:jc w:val="both"/>
        <w:rPr>
          <w:rFonts w:ascii="Times New Roman" w:eastAsia="Times New Roman" w:hAnsi="Times New Roman" w:cs="Times New Roman"/>
          <w:sz w:val="24"/>
          <w:szCs w:val="24"/>
          <w:lang w:val="en-US" w:eastAsia="ru-RU"/>
        </w:rPr>
      </w:pPr>
      <w:r w:rsidRPr="0096583D">
        <w:rPr>
          <w:rFonts w:ascii="Times New Roman" w:eastAsia="Times New Roman" w:hAnsi="Times New Roman" w:cs="Times New Roman"/>
          <w:sz w:val="24"/>
          <w:szCs w:val="24"/>
          <w:lang w:val="ro-RO" w:eastAsia="ru-RU"/>
        </w:rPr>
        <w:t>Sistemul „E-Integritate” este unica sursă oficială de informații cu privire la declarațiile de avere şi interese personale.</w:t>
      </w:r>
      <w:r w:rsidRPr="0096583D">
        <w:rPr>
          <w:rFonts w:ascii="Times New Roman" w:eastAsia="Times New Roman" w:hAnsi="Times New Roman" w:cs="Times New Roman"/>
          <w:sz w:val="24"/>
          <w:szCs w:val="24"/>
          <w:lang w:val="en-US" w:eastAsia="ru-RU"/>
        </w:rPr>
        <w:t xml:space="preserve"> </w:t>
      </w:r>
    </w:p>
    <w:p w:rsidR="00A44625" w:rsidRDefault="00A44625" w:rsidP="00A44625">
      <w:pPr>
        <w:spacing w:after="0"/>
        <w:jc w:val="both"/>
        <w:rPr>
          <w:rFonts w:ascii="Times New Roman" w:eastAsia="Times New Roman" w:hAnsi="Times New Roman" w:cs="Times New Roman"/>
          <w:b/>
          <w:sz w:val="24"/>
          <w:szCs w:val="24"/>
          <w:lang w:eastAsia="ru-RU"/>
        </w:rPr>
      </w:pPr>
      <w:r w:rsidRPr="00B75CCC">
        <w:rPr>
          <w:rFonts w:ascii="Times New Roman" w:eastAsia="Times New Roman" w:hAnsi="Times New Roman" w:cs="Times New Roman"/>
          <w:b/>
          <w:noProof/>
          <w:sz w:val="24"/>
          <w:szCs w:val="24"/>
          <w:lang w:val="ro-RO" w:eastAsia="ro-RO"/>
        </w:rPr>
        <w:drawing>
          <wp:inline distT="0" distB="0" distL="0" distR="0">
            <wp:extent cx="6029960" cy="3391535"/>
            <wp:effectExtent l="0" t="0" r="889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6029960" cy="3391535"/>
                    </a:xfrm>
                    <a:prstGeom prst="rect">
                      <a:avLst/>
                    </a:prstGeom>
                  </pic:spPr>
                </pic:pic>
              </a:graphicData>
            </a:graphic>
          </wp:inline>
        </w:drawing>
      </w:r>
    </w:p>
    <w:p w:rsidR="00A44625" w:rsidRDefault="00A44625" w:rsidP="00A44625">
      <w:pPr>
        <w:spacing w:after="0"/>
        <w:jc w:val="both"/>
        <w:rPr>
          <w:rFonts w:ascii="Times New Roman" w:eastAsia="Times New Roman" w:hAnsi="Times New Roman" w:cs="Times New Roman"/>
          <w:b/>
          <w:sz w:val="24"/>
          <w:szCs w:val="24"/>
          <w:lang w:eastAsia="ru-RU"/>
        </w:rPr>
      </w:pPr>
      <w:r w:rsidRPr="00373B6B">
        <w:rPr>
          <w:rFonts w:ascii="Times New Roman" w:eastAsia="Times New Roman" w:hAnsi="Times New Roman" w:cs="Times New Roman"/>
          <w:b/>
          <w:noProof/>
          <w:sz w:val="24"/>
          <w:szCs w:val="24"/>
          <w:lang w:val="ro-RO" w:eastAsia="ro-RO"/>
        </w:rPr>
        <w:drawing>
          <wp:inline distT="0" distB="0" distL="0" distR="0">
            <wp:extent cx="6029960" cy="3391535"/>
            <wp:effectExtent l="0" t="0" r="889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6029960" cy="3391535"/>
                    </a:xfrm>
                    <a:prstGeom prst="rect">
                      <a:avLst/>
                    </a:prstGeom>
                  </pic:spPr>
                </pic:pic>
              </a:graphicData>
            </a:graphic>
          </wp:inline>
        </w:drawing>
      </w:r>
    </w:p>
    <w:p w:rsidR="00A44625" w:rsidRDefault="00A44625" w:rsidP="00A44625">
      <w:pPr>
        <w:spacing w:after="0"/>
        <w:ind w:firstLine="567"/>
        <w:jc w:val="center"/>
        <w:rPr>
          <w:rFonts w:ascii="Times New Roman" w:eastAsia="Times New Roman" w:hAnsi="Times New Roman" w:cs="Times New Roman"/>
          <w:b/>
          <w:sz w:val="24"/>
          <w:szCs w:val="24"/>
          <w:lang w:eastAsia="ru-RU"/>
        </w:rPr>
      </w:pPr>
    </w:p>
    <w:p w:rsidR="0096583D" w:rsidRPr="004A52DC" w:rsidRDefault="0096583D" w:rsidP="00F636E6">
      <w:pPr>
        <w:spacing w:after="0"/>
        <w:ind w:left="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Cs/>
          <w:sz w:val="24"/>
          <w:szCs w:val="24"/>
          <w:lang w:val="ro-MD" w:eastAsia="ru-RU"/>
        </w:rPr>
        <w:lastRenderedPageBreak/>
        <w:t>Pentru ANI, acest rezultat este de un succes impunător, luând în considerație:</w:t>
      </w:r>
      <w:r w:rsidRPr="004A52DC">
        <w:rPr>
          <w:rFonts w:ascii="Times New Roman" w:eastAsia="Times New Roman" w:hAnsi="Times New Roman" w:cs="Times New Roman"/>
          <w:bCs/>
          <w:sz w:val="24"/>
          <w:szCs w:val="24"/>
          <w:lang w:val="ro-MD" w:eastAsia="ru-RU"/>
        </w:rPr>
        <w:br/>
        <w:t xml:space="preserve">1. primul an de implementare a depunerii </w:t>
      </w:r>
      <w:r w:rsidR="004A52DC" w:rsidRPr="004A52DC">
        <w:rPr>
          <w:rFonts w:ascii="Times New Roman" w:eastAsia="Times New Roman" w:hAnsi="Times New Roman" w:cs="Times New Roman"/>
          <w:bCs/>
          <w:sz w:val="24"/>
          <w:szCs w:val="24"/>
          <w:lang w:val="ro-MD" w:eastAsia="ru-RU"/>
        </w:rPr>
        <w:t>declarației</w:t>
      </w:r>
      <w:r w:rsidRPr="004A52DC">
        <w:rPr>
          <w:rFonts w:ascii="Times New Roman" w:eastAsia="Times New Roman" w:hAnsi="Times New Roman" w:cs="Times New Roman"/>
          <w:bCs/>
          <w:sz w:val="24"/>
          <w:szCs w:val="24"/>
          <w:lang w:val="ro-MD" w:eastAsia="ru-RU"/>
        </w:rPr>
        <w:t xml:space="preserve"> în format electronic; </w:t>
      </w:r>
    </w:p>
    <w:p w:rsidR="0096583D" w:rsidRPr="004A52DC" w:rsidRDefault="0096583D" w:rsidP="0096583D">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Cs/>
          <w:sz w:val="24"/>
          <w:szCs w:val="24"/>
          <w:lang w:val="ro-MD" w:eastAsia="ru-RU"/>
        </w:rPr>
        <w:t xml:space="preserve">2. capacitățile destul de reduse ale Autorității, deoarece </w:t>
      </w:r>
      <w:r w:rsidR="004A52DC" w:rsidRPr="004A52DC">
        <w:rPr>
          <w:rFonts w:ascii="Times New Roman" w:eastAsia="Times New Roman" w:hAnsi="Times New Roman" w:cs="Times New Roman"/>
          <w:bCs/>
          <w:sz w:val="24"/>
          <w:szCs w:val="24"/>
          <w:lang w:val="ro-MD" w:eastAsia="ru-RU"/>
        </w:rPr>
        <w:t>instituția</w:t>
      </w:r>
      <w:r w:rsidRPr="004A52DC">
        <w:rPr>
          <w:rFonts w:ascii="Times New Roman" w:eastAsia="Times New Roman" w:hAnsi="Times New Roman" w:cs="Times New Roman"/>
          <w:bCs/>
          <w:sz w:val="24"/>
          <w:szCs w:val="24"/>
          <w:lang w:val="ro-MD" w:eastAsia="ru-RU"/>
        </w:rPr>
        <w:t xml:space="preserve"> este în curs de reorganizare, avînd un corp de </w:t>
      </w:r>
      <w:r w:rsidR="004A52DC" w:rsidRPr="004A52DC">
        <w:rPr>
          <w:rFonts w:ascii="Times New Roman" w:eastAsia="Times New Roman" w:hAnsi="Times New Roman" w:cs="Times New Roman"/>
          <w:bCs/>
          <w:sz w:val="24"/>
          <w:szCs w:val="24"/>
          <w:lang w:val="ro-MD" w:eastAsia="ru-RU"/>
        </w:rPr>
        <w:t>funcționari</w:t>
      </w:r>
      <w:r w:rsidRPr="004A52DC">
        <w:rPr>
          <w:rFonts w:ascii="Times New Roman" w:eastAsia="Times New Roman" w:hAnsi="Times New Roman" w:cs="Times New Roman"/>
          <w:bCs/>
          <w:sz w:val="24"/>
          <w:szCs w:val="24"/>
          <w:lang w:val="ro-MD" w:eastAsia="ru-RU"/>
        </w:rPr>
        <w:t xml:space="preserve"> publici în număr de 7 </w:t>
      </w:r>
      <w:r w:rsidR="004A52DC" w:rsidRPr="004A52DC">
        <w:rPr>
          <w:rFonts w:ascii="Times New Roman" w:eastAsia="Times New Roman" w:hAnsi="Times New Roman" w:cs="Times New Roman"/>
          <w:bCs/>
          <w:sz w:val="24"/>
          <w:szCs w:val="24"/>
          <w:lang w:val="ro-MD" w:eastAsia="ru-RU"/>
        </w:rPr>
        <w:t>consultanți</w:t>
      </w:r>
      <w:r w:rsidRPr="004A52DC">
        <w:rPr>
          <w:rFonts w:ascii="Times New Roman" w:eastAsia="Times New Roman" w:hAnsi="Times New Roman" w:cs="Times New Roman"/>
          <w:bCs/>
          <w:sz w:val="24"/>
          <w:szCs w:val="24"/>
          <w:lang w:val="ro-MD" w:eastAsia="ru-RU"/>
        </w:rPr>
        <w:t xml:space="preserve">; </w:t>
      </w:r>
    </w:p>
    <w:p w:rsidR="0096583D" w:rsidRPr="004A52DC" w:rsidRDefault="0096583D" w:rsidP="0096583D">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Cs/>
          <w:sz w:val="24"/>
          <w:szCs w:val="24"/>
          <w:lang w:val="ro-MD" w:eastAsia="ru-RU"/>
        </w:rPr>
        <w:t>3. volumul destul de mare al lucrului efectuat în paralel;</w:t>
      </w:r>
    </w:p>
    <w:p w:rsidR="0096583D" w:rsidRPr="004A52DC" w:rsidRDefault="0096583D" w:rsidP="0096583D">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Cs/>
          <w:sz w:val="24"/>
          <w:szCs w:val="24"/>
          <w:lang w:val="ro-MD" w:eastAsia="ru-RU"/>
        </w:rPr>
        <w:t xml:space="preserve">4. incendiul din luna februarie a anului, </w:t>
      </w:r>
      <w:r w:rsidR="00F636E6" w:rsidRPr="004A52DC">
        <w:rPr>
          <w:rFonts w:ascii="Times New Roman" w:eastAsia="Times New Roman" w:hAnsi="Times New Roman" w:cs="Times New Roman"/>
          <w:bCs/>
          <w:sz w:val="24"/>
          <w:szCs w:val="24"/>
          <w:lang w:val="ro-MD" w:eastAsia="ru-RU"/>
        </w:rPr>
        <w:t xml:space="preserve">unde </w:t>
      </w:r>
      <w:r w:rsidRPr="004A52DC">
        <w:rPr>
          <w:rFonts w:ascii="Times New Roman" w:eastAsia="Times New Roman" w:hAnsi="Times New Roman" w:cs="Times New Roman"/>
          <w:bCs/>
          <w:sz w:val="24"/>
          <w:szCs w:val="24"/>
          <w:lang w:val="ro-MD" w:eastAsia="ru-RU"/>
        </w:rPr>
        <w:t xml:space="preserve">activitatea ANI a fost blocată pe un termen de 14 zile. </w:t>
      </w:r>
    </w:p>
    <w:p w:rsidR="0096583D" w:rsidRPr="004A52DC" w:rsidRDefault="0096583D" w:rsidP="00A44625">
      <w:pPr>
        <w:spacing w:after="0"/>
        <w:ind w:firstLine="567"/>
        <w:jc w:val="center"/>
        <w:rPr>
          <w:rFonts w:ascii="Times New Roman" w:eastAsia="Times New Roman" w:hAnsi="Times New Roman" w:cs="Times New Roman"/>
          <w:b/>
          <w:sz w:val="24"/>
          <w:szCs w:val="24"/>
          <w:lang w:val="ro-MD" w:eastAsia="ru-RU"/>
        </w:rPr>
      </w:pPr>
    </w:p>
    <w:p w:rsidR="00A44625" w:rsidRPr="004A52DC"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ro-MD" w:eastAsia="ru-RU"/>
        </w:rPr>
      </w:pPr>
      <w:r w:rsidRPr="004A52DC">
        <w:rPr>
          <w:rFonts w:ascii="Times New Roman" w:eastAsia="Times New Roman" w:hAnsi="Times New Roman" w:cs="Times New Roman"/>
          <w:b/>
          <w:color w:val="0075A2" w:themeColor="accent2" w:themeShade="BF"/>
          <w:sz w:val="24"/>
          <w:szCs w:val="24"/>
          <w:u w:val="single"/>
          <w:lang w:val="ro-MD" w:eastAsia="ru-RU"/>
        </w:rPr>
        <w:t>V. Analiza, monitorizarea și evaluarea politicilor</w:t>
      </w:r>
    </w:p>
    <w:p w:rsidR="00A44625" w:rsidRPr="004A52DC" w:rsidRDefault="00A44625" w:rsidP="00A44625">
      <w:p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 xml:space="preserve">          </w:t>
      </w:r>
      <w:r w:rsidRPr="004A52DC">
        <w:rPr>
          <w:rFonts w:ascii="Times New Roman" w:eastAsia="Times New Roman" w:hAnsi="Times New Roman" w:cs="Times New Roman"/>
          <w:sz w:val="24"/>
          <w:szCs w:val="24"/>
          <w:lang w:val="ro-MD" w:eastAsia="ru-RU"/>
        </w:rPr>
        <w:t>În perioada de referință, Serviciul (unipersonal) analiză, monitorizare și evaluare a politicilor (</w:t>
      </w:r>
      <w:r w:rsidRPr="004A52DC">
        <w:rPr>
          <w:rFonts w:ascii="Times New Roman" w:eastAsia="Times New Roman" w:hAnsi="Times New Roman" w:cs="Times New Roman"/>
          <w:i/>
          <w:sz w:val="24"/>
          <w:szCs w:val="24"/>
          <w:lang w:val="ro-MD" w:eastAsia="ru-RU"/>
        </w:rPr>
        <w:t>în continuare SAMEP sau Serviciul</w:t>
      </w:r>
      <w:r w:rsidRPr="004A52DC">
        <w:rPr>
          <w:rFonts w:ascii="Times New Roman" w:eastAsia="Times New Roman" w:hAnsi="Times New Roman" w:cs="Times New Roman"/>
          <w:sz w:val="24"/>
          <w:szCs w:val="24"/>
          <w:lang w:val="ro-MD" w:eastAsia="ru-RU"/>
        </w:rPr>
        <w:t>)</w:t>
      </w:r>
      <w:r w:rsidR="00F636E6" w:rsidRPr="004A52DC">
        <w:rPr>
          <w:rFonts w:ascii="Times New Roman" w:eastAsia="Times New Roman" w:hAnsi="Times New Roman" w:cs="Times New Roman"/>
          <w:sz w:val="24"/>
          <w:szCs w:val="24"/>
          <w:lang w:val="ro-MD" w:eastAsia="ru-RU"/>
        </w:rPr>
        <w:t xml:space="preserve"> </w:t>
      </w:r>
      <w:r w:rsidRPr="004A52DC">
        <w:rPr>
          <w:rFonts w:ascii="Times New Roman" w:eastAsia="Times New Roman" w:hAnsi="Times New Roman" w:cs="Times New Roman"/>
          <w:sz w:val="24"/>
          <w:szCs w:val="24"/>
          <w:lang w:val="ro-MD" w:eastAsia="ru-RU"/>
        </w:rPr>
        <w:t>a examinat și executat, în termenii propuși sau prevăzuți de legislația în vigoare,</w:t>
      </w:r>
      <w:r w:rsidRPr="004A52DC">
        <w:rPr>
          <w:rFonts w:ascii="Times New Roman" w:eastAsia="Times New Roman" w:hAnsi="Times New Roman" w:cs="Times New Roman"/>
          <w:b/>
          <w:sz w:val="24"/>
          <w:szCs w:val="24"/>
          <w:lang w:val="ro-MD" w:eastAsia="ru-RU"/>
        </w:rPr>
        <w:t xml:space="preserve"> 61</w:t>
      </w:r>
      <w:r w:rsidRPr="004A52DC">
        <w:rPr>
          <w:rFonts w:ascii="Times New Roman" w:eastAsia="Times New Roman" w:hAnsi="Times New Roman" w:cs="Times New Roman"/>
          <w:sz w:val="24"/>
          <w:szCs w:val="24"/>
          <w:lang w:val="ro-MD" w:eastAsia="ru-RU"/>
        </w:rPr>
        <w:t xml:space="preserve"> materiale parvenite din partea următoarelor autorități/persoane fizice și juridice:</w:t>
      </w:r>
    </w:p>
    <w:tbl>
      <w:tblPr>
        <w:tblStyle w:val="afc"/>
        <w:tblW w:w="0" w:type="auto"/>
        <w:tblLook w:val="04A0" w:firstRow="1" w:lastRow="0" w:firstColumn="1" w:lastColumn="0" w:noHBand="0" w:noVBand="1"/>
      </w:tblPr>
      <w:tblGrid>
        <w:gridCol w:w="590"/>
        <w:gridCol w:w="5513"/>
        <w:gridCol w:w="1547"/>
        <w:gridCol w:w="1695"/>
      </w:tblGrid>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n/o</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Autoritatea solicitantă</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Nr. de solicitări</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1.</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Ministerul Afacerilor Externe și Integrării Europene</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18</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2.</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Ministerul Finanțelor</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11</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3.</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Consiliul Europei, Uniunea Europeană și Proiectul CLEP</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7</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4.</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Guvernul și Cancelaria de Stat</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5</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5.</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Organizații Neguvernamentale</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5</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6.</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Ministerul Justiției</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4</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7.</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Centrul Național Anticorupție</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3</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8.</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Persoane fizice</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2</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9.</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Parlament</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1</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10.</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Curtea de Conturi</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1</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11.</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Banca Mondială</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1</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12.</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Serviciul de Protecție și Pază de Stat</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1</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13.</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Î.S. „Centrul de Telecomunicații Speciale”</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1</w:t>
            </w:r>
          </w:p>
        </w:tc>
      </w:tr>
      <w:tr w:rsidR="00A44625" w:rsidRPr="00A070D5" w:rsidTr="00634B83">
        <w:tc>
          <w:tcPr>
            <w:tcW w:w="59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8E54C0" w:rsidRDefault="00A44625" w:rsidP="00634B83">
            <w:pPr>
              <w:spacing w:line="276" w:lineRule="auto"/>
              <w:jc w:val="both"/>
              <w:rPr>
                <w:rFonts w:ascii="Times New Roman" w:hAnsi="Times New Roman" w:cs="Times New Roman"/>
                <w:b/>
                <w:sz w:val="16"/>
                <w:szCs w:val="16"/>
              </w:rPr>
            </w:pPr>
            <w:r w:rsidRPr="008E54C0">
              <w:rPr>
                <w:rFonts w:ascii="Times New Roman" w:hAnsi="Times New Roman" w:cs="Times New Roman"/>
                <w:b/>
                <w:sz w:val="16"/>
                <w:szCs w:val="16"/>
              </w:rPr>
              <w:t>14.</w:t>
            </w:r>
          </w:p>
        </w:tc>
        <w:tc>
          <w:tcPr>
            <w:tcW w:w="7060"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SRL „Esempla Systems”</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sz w:val="16"/>
                <w:szCs w:val="16"/>
                <w:lang w:val="ro-MD"/>
              </w:rPr>
            </w:pPr>
            <w:r w:rsidRPr="004A52DC">
              <w:rPr>
                <w:rFonts w:ascii="Times New Roman" w:hAnsi="Times New Roman" w:cs="Times New Roman"/>
                <w:b/>
                <w:sz w:val="16"/>
                <w:szCs w:val="16"/>
                <w:lang w:val="ro-MD"/>
              </w:rPr>
              <w:t>1</w:t>
            </w:r>
          </w:p>
        </w:tc>
      </w:tr>
      <w:tr w:rsidR="00A44625" w:rsidRPr="00A070D5" w:rsidTr="00634B83">
        <w:trPr>
          <w:gridBefore w:val="2"/>
          <w:wBefore w:w="6103" w:type="dxa"/>
        </w:trPr>
        <w:tc>
          <w:tcPr>
            <w:tcW w:w="154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color w:val="FF0000"/>
                <w:sz w:val="16"/>
                <w:szCs w:val="16"/>
                <w:lang w:val="ro-MD"/>
              </w:rPr>
            </w:pPr>
            <w:r w:rsidRPr="004A52DC">
              <w:rPr>
                <w:rFonts w:ascii="Times New Roman" w:hAnsi="Times New Roman" w:cs="Times New Roman"/>
                <w:b/>
                <w:color w:val="FF0000"/>
                <w:sz w:val="16"/>
                <w:szCs w:val="16"/>
                <w:lang w:val="ro-MD"/>
              </w:rPr>
              <w:t>Total:</w:t>
            </w:r>
          </w:p>
        </w:tc>
        <w:tc>
          <w:tcPr>
            <w:tcW w:w="1695"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rsidR="00A44625" w:rsidRPr="004A52DC" w:rsidRDefault="00A44625" w:rsidP="00634B83">
            <w:pPr>
              <w:spacing w:line="276" w:lineRule="auto"/>
              <w:jc w:val="both"/>
              <w:rPr>
                <w:rFonts w:ascii="Times New Roman" w:hAnsi="Times New Roman" w:cs="Times New Roman"/>
                <w:b/>
                <w:color w:val="FF0000"/>
                <w:sz w:val="16"/>
                <w:szCs w:val="16"/>
                <w:lang w:val="ro-MD"/>
              </w:rPr>
            </w:pPr>
            <w:r w:rsidRPr="004A52DC">
              <w:rPr>
                <w:rFonts w:ascii="Times New Roman" w:hAnsi="Times New Roman" w:cs="Times New Roman"/>
                <w:b/>
                <w:color w:val="FF0000"/>
                <w:sz w:val="16"/>
                <w:szCs w:val="16"/>
                <w:lang w:val="ro-MD"/>
              </w:rPr>
              <w:t>61</w:t>
            </w:r>
          </w:p>
        </w:tc>
      </w:tr>
    </w:tbl>
    <w:p w:rsidR="00A44625" w:rsidRPr="00A070D5" w:rsidRDefault="00A44625" w:rsidP="00A44625">
      <w:pPr>
        <w:spacing w:after="0"/>
        <w:jc w:val="both"/>
        <w:rPr>
          <w:rFonts w:ascii="Times New Roman" w:eastAsia="Times New Roman" w:hAnsi="Times New Roman" w:cs="Times New Roman"/>
          <w:sz w:val="24"/>
          <w:szCs w:val="24"/>
          <w:lang w:eastAsia="ru-RU"/>
        </w:rPr>
      </w:pPr>
    </w:p>
    <w:p w:rsidR="00A44625" w:rsidRPr="004A52DC" w:rsidRDefault="00A44625" w:rsidP="00A44625">
      <w:pPr>
        <w:spacing w:after="0" w:line="240" w:lineRule="auto"/>
        <w:jc w:val="both"/>
        <w:rPr>
          <w:rFonts w:ascii="Times New Roman" w:eastAsia="Times New Roman" w:hAnsi="Times New Roman" w:cs="Times New Roman"/>
          <w:sz w:val="24"/>
          <w:szCs w:val="24"/>
          <w:lang w:val="ro-MD" w:eastAsia="ru-RU"/>
        </w:rPr>
      </w:pPr>
      <w:r w:rsidRPr="00A44625">
        <w:rPr>
          <w:rFonts w:ascii="Times New Roman" w:eastAsia="Times New Roman" w:hAnsi="Times New Roman" w:cs="Times New Roman"/>
          <w:sz w:val="24"/>
          <w:szCs w:val="24"/>
          <w:lang w:val="en-US" w:eastAsia="ru-RU"/>
        </w:rPr>
        <w:t xml:space="preserve">         </w:t>
      </w:r>
      <w:r w:rsidRPr="004A52DC">
        <w:rPr>
          <w:rFonts w:ascii="Times New Roman" w:eastAsia="Times New Roman" w:hAnsi="Times New Roman" w:cs="Times New Roman"/>
          <w:sz w:val="24"/>
          <w:szCs w:val="24"/>
          <w:lang w:val="ro-MD" w:eastAsia="ru-RU"/>
        </w:rPr>
        <w:t xml:space="preserve">Pentru comparație, Serviciul a examinat și executat în anul 2017 – </w:t>
      </w:r>
      <w:r w:rsidRPr="004A52DC">
        <w:rPr>
          <w:rFonts w:ascii="Times New Roman" w:eastAsia="Times New Roman" w:hAnsi="Times New Roman" w:cs="Times New Roman"/>
          <w:b/>
          <w:sz w:val="24"/>
          <w:szCs w:val="24"/>
          <w:lang w:val="ro-MD" w:eastAsia="ru-RU"/>
        </w:rPr>
        <w:t>145</w:t>
      </w:r>
      <w:r w:rsidRPr="004A52DC">
        <w:rPr>
          <w:rFonts w:ascii="Times New Roman" w:eastAsia="Times New Roman" w:hAnsi="Times New Roman" w:cs="Times New Roman"/>
          <w:sz w:val="24"/>
          <w:szCs w:val="24"/>
          <w:lang w:val="ro-MD" w:eastAsia="ru-RU"/>
        </w:rPr>
        <w:t xml:space="preserve"> materiale și anume: Trimestrul I – </w:t>
      </w:r>
      <w:r w:rsidRPr="004A52DC">
        <w:rPr>
          <w:rFonts w:ascii="Times New Roman" w:eastAsia="Times New Roman" w:hAnsi="Times New Roman" w:cs="Times New Roman"/>
          <w:b/>
          <w:sz w:val="24"/>
          <w:szCs w:val="24"/>
          <w:lang w:val="ro-MD" w:eastAsia="ru-RU"/>
        </w:rPr>
        <w:t>30</w:t>
      </w:r>
      <w:r w:rsidRPr="004A52DC">
        <w:rPr>
          <w:rFonts w:ascii="Times New Roman" w:eastAsia="Times New Roman" w:hAnsi="Times New Roman" w:cs="Times New Roman"/>
          <w:sz w:val="24"/>
          <w:szCs w:val="24"/>
          <w:lang w:val="ro-MD" w:eastAsia="ru-RU"/>
        </w:rPr>
        <w:t xml:space="preserve">, Trimestrul II – </w:t>
      </w:r>
      <w:r w:rsidRPr="004A52DC">
        <w:rPr>
          <w:rFonts w:ascii="Times New Roman" w:eastAsia="Times New Roman" w:hAnsi="Times New Roman" w:cs="Times New Roman"/>
          <w:b/>
          <w:sz w:val="24"/>
          <w:szCs w:val="24"/>
          <w:lang w:val="ro-MD" w:eastAsia="ru-RU"/>
        </w:rPr>
        <w:t>27</w:t>
      </w:r>
      <w:r w:rsidRPr="004A52DC">
        <w:rPr>
          <w:rFonts w:ascii="Times New Roman" w:eastAsia="Times New Roman" w:hAnsi="Times New Roman" w:cs="Times New Roman"/>
          <w:sz w:val="24"/>
          <w:szCs w:val="24"/>
          <w:lang w:val="ro-MD" w:eastAsia="ru-RU"/>
        </w:rPr>
        <w:t xml:space="preserve">, Trimestrul III – </w:t>
      </w:r>
      <w:r w:rsidRPr="004A52DC">
        <w:rPr>
          <w:rFonts w:ascii="Times New Roman" w:eastAsia="Times New Roman" w:hAnsi="Times New Roman" w:cs="Times New Roman"/>
          <w:b/>
          <w:sz w:val="24"/>
          <w:szCs w:val="24"/>
          <w:lang w:val="ro-MD" w:eastAsia="ru-RU"/>
        </w:rPr>
        <w:t>38</w:t>
      </w:r>
      <w:r w:rsidRPr="004A52DC">
        <w:rPr>
          <w:rFonts w:ascii="Times New Roman" w:eastAsia="Times New Roman" w:hAnsi="Times New Roman" w:cs="Times New Roman"/>
          <w:sz w:val="24"/>
          <w:szCs w:val="24"/>
          <w:lang w:val="ro-MD" w:eastAsia="ru-RU"/>
        </w:rPr>
        <w:t xml:space="preserve"> și Trimestrul IV – </w:t>
      </w:r>
      <w:r w:rsidRPr="004A52DC">
        <w:rPr>
          <w:rFonts w:ascii="Times New Roman" w:eastAsia="Times New Roman" w:hAnsi="Times New Roman" w:cs="Times New Roman"/>
          <w:b/>
          <w:sz w:val="24"/>
          <w:szCs w:val="24"/>
          <w:lang w:val="ro-MD" w:eastAsia="ru-RU"/>
        </w:rPr>
        <w:t>50</w:t>
      </w:r>
      <w:r w:rsidRPr="004A52DC">
        <w:rPr>
          <w:rFonts w:ascii="Times New Roman" w:eastAsia="Times New Roman" w:hAnsi="Times New Roman" w:cs="Times New Roman"/>
          <w:sz w:val="24"/>
          <w:szCs w:val="24"/>
          <w:lang w:val="ro-MD" w:eastAsia="ru-RU"/>
        </w:rPr>
        <w:t>.</w:t>
      </w:r>
    </w:p>
    <w:p w:rsidR="00A44625" w:rsidRPr="004A52DC" w:rsidRDefault="00A44625" w:rsidP="00A44625">
      <w:p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Astfel, se constată o dinamică pozitivă, de creștere a numărul materialelor adresate SAMEP.</w:t>
      </w:r>
    </w:p>
    <w:p w:rsidR="00A44625" w:rsidRPr="004A52DC" w:rsidRDefault="00A44625" w:rsidP="00A44625">
      <w:p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Totodată, Serviciul a fost antrenat în mai multe activități legate de implementarea următoarelor documente de politici:</w:t>
      </w:r>
    </w:p>
    <w:p w:rsidR="00A44625" w:rsidRPr="004A52DC" w:rsidRDefault="00A44625" w:rsidP="00A44625">
      <w:pPr>
        <w:numPr>
          <w:ilvl w:val="0"/>
          <w:numId w:val="21"/>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Planul național de acțiuni privind implementarea Acordului de Asociere RM – UE 2017 – 2019 (</w:t>
      </w:r>
      <w:r w:rsidRPr="004A52DC">
        <w:rPr>
          <w:rFonts w:ascii="Times New Roman" w:eastAsia="Times New Roman" w:hAnsi="Times New Roman" w:cs="Times New Roman"/>
          <w:i/>
          <w:sz w:val="24"/>
          <w:szCs w:val="24"/>
          <w:lang w:val="ro-MD" w:eastAsia="ru-RU"/>
        </w:rPr>
        <w:t>PNAAA</w:t>
      </w:r>
      <w:r w:rsidRPr="004A52DC">
        <w:rPr>
          <w:rFonts w:ascii="Times New Roman" w:eastAsia="Times New Roman" w:hAnsi="Times New Roman" w:cs="Times New Roman"/>
          <w:sz w:val="24"/>
          <w:szCs w:val="24"/>
          <w:lang w:val="ro-MD" w:eastAsia="ru-RU"/>
        </w:rPr>
        <w:t>) (</w:t>
      </w:r>
      <w:r w:rsidRPr="004A52DC">
        <w:rPr>
          <w:rFonts w:ascii="Times New Roman" w:eastAsia="Times New Roman" w:hAnsi="Times New Roman" w:cs="Times New Roman"/>
          <w:b/>
          <w:sz w:val="24"/>
          <w:szCs w:val="24"/>
          <w:lang w:val="ro-MD" w:eastAsia="ru-RU"/>
        </w:rPr>
        <w:t xml:space="preserve">3 </w:t>
      </w:r>
      <w:r w:rsidRPr="004A52DC">
        <w:rPr>
          <w:rFonts w:ascii="Times New Roman" w:eastAsia="Times New Roman" w:hAnsi="Times New Roman" w:cs="Times New Roman"/>
          <w:sz w:val="24"/>
          <w:szCs w:val="24"/>
          <w:lang w:val="ro-MD" w:eastAsia="ru-RU"/>
        </w:rPr>
        <w:t xml:space="preserve">ședințe, </w:t>
      </w:r>
      <w:r w:rsidRPr="004A52DC">
        <w:rPr>
          <w:rFonts w:ascii="Times New Roman" w:eastAsia="Times New Roman" w:hAnsi="Times New Roman" w:cs="Times New Roman"/>
          <w:b/>
          <w:sz w:val="24"/>
          <w:szCs w:val="24"/>
          <w:lang w:val="ro-MD" w:eastAsia="ru-RU"/>
        </w:rPr>
        <w:t>7</w:t>
      </w:r>
      <w:r w:rsidRPr="004A52DC">
        <w:rPr>
          <w:rFonts w:ascii="Times New Roman" w:eastAsia="Times New Roman" w:hAnsi="Times New Roman" w:cs="Times New Roman"/>
          <w:sz w:val="24"/>
          <w:szCs w:val="24"/>
          <w:lang w:val="ro-MD" w:eastAsia="ru-RU"/>
        </w:rPr>
        <w:t xml:space="preserve"> note informative și </w:t>
      </w:r>
      <w:r w:rsidRPr="004A52DC">
        <w:rPr>
          <w:rFonts w:ascii="Times New Roman" w:eastAsia="Times New Roman" w:hAnsi="Times New Roman" w:cs="Times New Roman"/>
          <w:b/>
          <w:sz w:val="24"/>
          <w:szCs w:val="24"/>
          <w:lang w:val="ro-MD" w:eastAsia="ru-RU"/>
        </w:rPr>
        <w:t>2</w:t>
      </w:r>
      <w:r w:rsidRPr="004A52DC">
        <w:rPr>
          <w:rFonts w:ascii="Times New Roman" w:eastAsia="Times New Roman" w:hAnsi="Times New Roman" w:cs="Times New Roman"/>
          <w:sz w:val="24"/>
          <w:szCs w:val="24"/>
          <w:lang w:val="ro-MD" w:eastAsia="ru-RU"/>
        </w:rPr>
        <w:t xml:space="preserve"> propuneri înaintate);</w:t>
      </w:r>
    </w:p>
    <w:p w:rsidR="00A44625" w:rsidRPr="004A52DC" w:rsidRDefault="00A44625" w:rsidP="00A44625">
      <w:pPr>
        <w:numPr>
          <w:ilvl w:val="0"/>
          <w:numId w:val="21"/>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Matricea de Politici privind liberalizarea regimului de vize (</w:t>
      </w:r>
      <w:r w:rsidRPr="004A52DC">
        <w:rPr>
          <w:rFonts w:ascii="Times New Roman" w:eastAsia="Times New Roman" w:hAnsi="Times New Roman" w:cs="Times New Roman"/>
          <w:i/>
          <w:sz w:val="24"/>
          <w:szCs w:val="24"/>
          <w:lang w:val="ro-MD" w:eastAsia="ru-RU"/>
        </w:rPr>
        <w:t>VLAP</w:t>
      </w:r>
      <w:r w:rsidRPr="004A52DC">
        <w:rPr>
          <w:rFonts w:ascii="Times New Roman" w:eastAsia="Times New Roman" w:hAnsi="Times New Roman" w:cs="Times New Roman"/>
          <w:sz w:val="24"/>
          <w:szCs w:val="24"/>
          <w:lang w:val="ro-MD" w:eastAsia="ru-RU"/>
        </w:rPr>
        <w:t>) (</w:t>
      </w:r>
      <w:r w:rsidRPr="004A52DC">
        <w:rPr>
          <w:rFonts w:ascii="Times New Roman" w:eastAsia="Times New Roman" w:hAnsi="Times New Roman" w:cs="Times New Roman"/>
          <w:b/>
          <w:sz w:val="24"/>
          <w:szCs w:val="24"/>
          <w:lang w:val="ro-MD" w:eastAsia="ru-RU"/>
        </w:rPr>
        <w:t>1</w:t>
      </w:r>
      <w:r w:rsidRPr="004A52DC">
        <w:rPr>
          <w:rFonts w:ascii="Times New Roman" w:eastAsia="Times New Roman" w:hAnsi="Times New Roman" w:cs="Times New Roman"/>
          <w:sz w:val="24"/>
          <w:szCs w:val="24"/>
          <w:lang w:val="ro-MD" w:eastAsia="ru-RU"/>
        </w:rPr>
        <w:t xml:space="preserve"> ședință, </w:t>
      </w:r>
      <w:r w:rsidRPr="004A52DC">
        <w:rPr>
          <w:rFonts w:ascii="Times New Roman" w:eastAsia="Times New Roman" w:hAnsi="Times New Roman" w:cs="Times New Roman"/>
          <w:b/>
          <w:sz w:val="24"/>
          <w:szCs w:val="24"/>
          <w:lang w:val="ro-MD" w:eastAsia="ru-RU"/>
        </w:rPr>
        <w:t>1</w:t>
      </w:r>
      <w:r w:rsidRPr="004A52DC">
        <w:rPr>
          <w:rFonts w:ascii="Times New Roman" w:eastAsia="Times New Roman" w:hAnsi="Times New Roman" w:cs="Times New Roman"/>
          <w:sz w:val="24"/>
          <w:szCs w:val="24"/>
          <w:lang w:val="ro-MD" w:eastAsia="ru-RU"/>
        </w:rPr>
        <w:t xml:space="preserve"> notă informativă și </w:t>
      </w:r>
      <w:r w:rsidRPr="004A52DC">
        <w:rPr>
          <w:rFonts w:ascii="Times New Roman" w:eastAsia="Times New Roman" w:hAnsi="Times New Roman" w:cs="Times New Roman"/>
          <w:b/>
          <w:sz w:val="24"/>
          <w:szCs w:val="24"/>
          <w:lang w:val="ro-MD" w:eastAsia="ru-RU"/>
        </w:rPr>
        <w:t>1</w:t>
      </w:r>
      <w:r w:rsidRPr="004A52DC">
        <w:rPr>
          <w:rFonts w:ascii="Times New Roman" w:eastAsia="Times New Roman" w:hAnsi="Times New Roman" w:cs="Times New Roman"/>
          <w:sz w:val="24"/>
          <w:szCs w:val="24"/>
          <w:lang w:val="ro-MD" w:eastAsia="ru-RU"/>
        </w:rPr>
        <w:t xml:space="preserve"> propunere înaintată);</w:t>
      </w:r>
    </w:p>
    <w:p w:rsidR="00A44625" w:rsidRPr="004A52DC" w:rsidRDefault="00A44625" w:rsidP="00A44625">
      <w:pPr>
        <w:numPr>
          <w:ilvl w:val="0"/>
          <w:numId w:val="21"/>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Strategia națională de integritate și anticorupție pentru anii 2017-2020 (</w:t>
      </w:r>
      <w:r w:rsidRPr="004A52DC">
        <w:rPr>
          <w:rFonts w:ascii="Times New Roman" w:eastAsia="Times New Roman" w:hAnsi="Times New Roman" w:cs="Times New Roman"/>
          <w:i/>
          <w:sz w:val="24"/>
          <w:szCs w:val="24"/>
          <w:lang w:val="ro-MD" w:eastAsia="ru-RU"/>
        </w:rPr>
        <w:t>SNIA</w:t>
      </w:r>
      <w:r w:rsidRPr="004A52DC">
        <w:rPr>
          <w:rFonts w:ascii="Times New Roman" w:eastAsia="Times New Roman" w:hAnsi="Times New Roman" w:cs="Times New Roman"/>
          <w:sz w:val="24"/>
          <w:szCs w:val="24"/>
          <w:lang w:val="ro-MD" w:eastAsia="ru-RU"/>
        </w:rPr>
        <w:t>) (</w:t>
      </w:r>
      <w:r w:rsidRPr="004A52DC">
        <w:rPr>
          <w:rFonts w:ascii="Times New Roman" w:eastAsia="Times New Roman" w:hAnsi="Times New Roman" w:cs="Times New Roman"/>
          <w:b/>
          <w:sz w:val="24"/>
          <w:szCs w:val="24"/>
          <w:lang w:val="ro-MD" w:eastAsia="ru-RU"/>
        </w:rPr>
        <w:t>1</w:t>
      </w:r>
      <w:r w:rsidRPr="004A52DC">
        <w:rPr>
          <w:rFonts w:ascii="Times New Roman" w:eastAsia="Times New Roman" w:hAnsi="Times New Roman" w:cs="Times New Roman"/>
          <w:sz w:val="24"/>
          <w:szCs w:val="24"/>
          <w:lang w:val="ro-MD" w:eastAsia="ru-RU"/>
        </w:rPr>
        <w:t xml:space="preserve"> ședință, </w:t>
      </w:r>
      <w:r w:rsidRPr="004A52DC">
        <w:rPr>
          <w:rFonts w:ascii="Times New Roman" w:eastAsia="Times New Roman" w:hAnsi="Times New Roman" w:cs="Times New Roman"/>
          <w:b/>
          <w:sz w:val="24"/>
          <w:szCs w:val="24"/>
          <w:lang w:val="ro-MD" w:eastAsia="ru-RU"/>
        </w:rPr>
        <w:t xml:space="preserve">2 </w:t>
      </w:r>
      <w:r w:rsidRPr="004A52DC">
        <w:rPr>
          <w:rFonts w:ascii="Times New Roman" w:eastAsia="Times New Roman" w:hAnsi="Times New Roman" w:cs="Times New Roman"/>
          <w:sz w:val="24"/>
          <w:szCs w:val="24"/>
          <w:lang w:val="ro-MD" w:eastAsia="ru-RU"/>
        </w:rPr>
        <w:t>note informative înaintate);</w:t>
      </w:r>
    </w:p>
    <w:p w:rsidR="00A44625" w:rsidRPr="004A52DC" w:rsidRDefault="00A44625" w:rsidP="00A44625">
      <w:pPr>
        <w:numPr>
          <w:ilvl w:val="0"/>
          <w:numId w:val="21"/>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lastRenderedPageBreak/>
        <w:t>Programul de Guvernanță economică pentru Republica Moldova (</w:t>
      </w:r>
      <w:r w:rsidRPr="004A52DC">
        <w:rPr>
          <w:rFonts w:ascii="Times New Roman" w:eastAsia="Times New Roman" w:hAnsi="Times New Roman" w:cs="Times New Roman"/>
          <w:i/>
          <w:sz w:val="24"/>
          <w:szCs w:val="24"/>
          <w:lang w:val="ro-MD" w:eastAsia="ru-RU"/>
        </w:rPr>
        <w:t>DPO3</w:t>
      </w:r>
      <w:r w:rsidRPr="004A52DC">
        <w:rPr>
          <w:rFonts w:ascii="Times New Roman" w:eastAsia="Times New Roman" w:hAnsi="Times New Roman" w:cs="Times New Roman"/>
          <w:sz w:val="24"/>
          <w:szCs w:val="24"/>
          <w:lang w:val="ro-MD" w:eastAsia="ru-RU"/>
        </w:rPr>
        <w:t>) (</w:t>
      </w:r>
      <w:r w:rsidRPr="004A52DC">
        <w:rPr>
          <w:rFonts w:ascii="Times New Roman" w:eastAsia="Times New Roman" w:hAnsi="Times New Roman" w:cs="Times New Roman"/>
          <w:b/>
          <w:sz w:val="24"/>
          <w:szCs w:val="24"/>
          <w:lang w:val="ro-MD" w:eastAsia="ru-RU"/>
        </w:rPr>
        <w:t>2</w:t>
      </w:r>
      <w:r w:rsidRPr="004A52DC">
        <w:rPr>
          <w:rFonts w:ascii="Times New Roman" w:eastAsia="Times New Roman" w:hAnsi="Times New Roman" w:cs="Times New Roman"/>
          <w:sz w:val="24"/>
          <w:szCs w:val="24"/>
          <w:lang w:val="ro-MD" w:eastAsia="ru-RU"/>
        </w:rPr>
        <w:t xml:space="preserve"> ședințe, </w:t>
      </w:r>
      <w:r w:rsidRPr="004A52DC">
        <w:rPr>
          <w:rFonts w:ascii="Times New Roman" w:eastAsia="Times New Roman" w:hAnsi="Times New Roman" w:cs="Times New Roman"/>
          <w:b/>
          <w:sz w:val="24"/>
          <w:szCs w:val="24"/>
          <w:lang w:val="ro-MD" w:eastAsia="ru-RU"/>
        </w:rPr>
        <w:t>8</w:t>
      </w:r>
      <w:r w:rsidRPr="004A52DC">
        <w:rPr>
          <w:rFonts w:ascii="Times New Roman" w:eastAsia="Times New Roman" w:hAnsi="Times New Roman" w:cs="Times New Roman"/>
          <w:sz w:val="24"/>
          <w:szCs w:val="24"/>
          <w:lang w:val="ro-MD" w:eastAsia="ru-RU"/>
        </w:rPr>
        <w:t xml:space="preserve"> note informative înaintate);</w:t>
      </w:r>
    </w:p>
    <w:p w:rsidR="00A44625" w:rsidRPr="004A52DC" w:rsidRDefault="00A44625" w:rsidP="00A44625">
      <w:pPr>
        <w:numPr>
          <w:ilvl w:val="0"/>
          <w:numId w:val="21"/>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Memorandumul privind Asistența Macro-Financiară pentru Republica Moldova din partea Comisiei Europene (</w:t>
      </w:r>
      <w:r w:rsidRPr="004A52DC">
        <w:rPr>
          <w:rFonts w:ascii="Times New Roman" w:eastAsia="Times New Roman" w:hAnsi="Times New Roman" w:cs="Times New Roman"/>
          <w:i/>
          <w:sz w:val="24"/>
          <w:szCs w:val="24"/>
          <w:lang w:val="ro-MD" w:eastAsia="ru-RU"/>
        </w:rPr>
        <w:t>MFA</w:t>
      </w:r>
      <w:r w:rsidRPr="004A52DC">
        <w:rPr>
          <w:rFonts w:ascii="Times New Roman" w:eastAsia="Times New Roman" w:hAnsi="Times New Roman" w:cs="Times New Roman"/>
          <w:sz w:val="24"/>
          <w:szCs w:val="24"/>
          <w:lang w:val="ro-MD" w:eastAsia="ru-RU"/>
        </w:rPr>
        <w:t>) (</w:t>
      </w:r>
      <w:r w:rsidRPr="004A52DC">
        <w:rPr>
          <w:rFonts w:ascii="Times New Roman" w:eastAsia="Times New Roman" w:hAnsi="Times New Roman" w:cs="Times New Roman"/>
          <w:b/>
          <w:sz w:val="24"/>
          <w:szCs w:val="24"/>
          <w:lang w:val="ro-MD" w:eastAsia="ru-RU"/>
        </w:rPr>
        <w:t>3</w:t>
      </w:r>
      <w:r w:rsidRPr="004A52DC">
        <w:rPr>
          <w:rFonts w:ascii="Times New Roman" w:eastAsia="Times New Roman" w:hAnsi="Times New Roman" w:cs="Times New Roman"/>
          <w:sz w:val="24"/>
          <w:szCs w:val="24"/>
          <w:lang w:val="ro-MD" w:eastAsia="ru-RU"/>
        </w:rPr>
        <w:t xml:space="preserve"> ședințe, </w:t>
      </w:r>
      <w:r w:rsidRPr="004A52DC">
        <w:rPr>
          <w:rFonts w:ascii="Times New Roman" w:eastAsia="Times New Roman" w:hAnsi="Times New Roman" w:cs="Times New Roman"/>
          <w:b/>
          <w:sz w:val="24"/>
          <w:szCs w:val="24"/>
          <w:lang w:val="ro-MD" w:eastAsia="ru-RU"/>
        </w:rPr>
        <w:t>9</w:t>
      </w:r>
      <w:r w:rsidRPr="004A52DC">
        <w:rPr>
          <w:rFonts w:ascii="Times New Roman" w:eastAsia="Times New Roman" w:hAnsi="Times New Roman" w:cs="Times New Roman"/>
          <w:sz w:val="24"/>
          <w:szCs w:val="24"/>
          <w:lang w:val="ro-MD" w:eastAsia="ru-RU"/>
        </w:rPr>
        <w:t xml:space="preserve"> note informative înaintate).</w:t>
      </w:r>
    </w:p>
    <w:p w:rsidR="00A44625" w:rsidRPr="004A52DC" w:rsidRDefault="00A44625" w:rsidP="00A44625">
      <w:p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În cadrul celor </w:t>
      </w:r>
      <w:r w:rsidRPr="004A52DC">
        <w:rPr>
          <w:rFonts w:ascii="Times New Roman" w:eastAsia="Times New Roman" w:hAnsi="Times New Roman" w:cs="Times New Roman"/>
          <w:b/>
          <w:sz w:val="24"/>
          <w:szCs w:val="24"/>
          <w:lang w:val="ro-MD" w:eastAsia="ru-RU"/>
        </w:rPr>
        <w:t>10</w:t>
      </w:r>
      <w:r w:rsidRPr="004A52DC">
        <w:rPr>
          <w:rFonts w:ascii="Times New Roman" w:eastAsia="Times New Roman" w:hAnsi="Times New Roman" w:cs="Times New Roman"/>
          <w:sz w:val="24"/>
          <w:szCs w:val="24"/>
          <w:lang w:val="ro-MD" w:eastAsia="ru-RU"/>
        </w:rPr>
        <w:t xml:space="preserve"> ședințe au fost planificate, analizate, monitorizate, evaluate și raportate acțiunile ce necesită a fi întreprinse sau care deja au fost întreprinse de către Autoritate privind implementarea politicilor publice.</w:t>
      </w:r>
    </w:p>
    <w:p w:rsidR="00A44625" w:rsidRPr="004A52DC" w:rsidRDefault="00A44625" w:rsidP="00A44625">
      <w:p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De asemenea, SAMEP a elaborat următoarele documente:</w:t>
      </w:r>
    </w:p>
    <w:p w:rsidR="00A44625" w:rsidRPr="004A52DC" w:rsidRDefault="00A44625" w:rsidP="00A44625">
      <w:pPr>
        <w:numPr>
          <w:ilvl w:val="0"/>
          <w:numId w:val="20"/>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Raportul anual de activitate al ANI pentru anul 2017;</w:t>
      </w:r>
    </w:p>
    <w:p w:rsidR="00A44625" w:rsidRPr="004A52DC" w:rsidRDefault="00A44625" w:rsidP="00A44625">
      <w:pPr>
        <w:numPr>
          <w:ilvl w:val="0"/>
          <w:numId w:val="20"/>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17</w:t>
      </w:r>
      <w:r w:rsidRPr="004A52DC">
        <w:rPr>
          <w:rFonts w:ascii="Times New Roman" w:eastAsia="Times New Roman" w:hAnsi="Times New Roman" w:cs="Times New Roman"/>
          <w:sz w:val="24"/>
          <w:szCs w:val="24"/>
          <w:lang w:val="ro-MD" w:eastAsia="ru-RU"/>
        </w:rPr>
        <w:t xml:space="preserve"> note informative în adresa Președintelui Autorității;</w:t>
      </w:r>
    </w:p>
    <w:p w:rsidR="00A44625" w:rsidRPr="004A52DC" w:rsidRDefault="00A44625" w:rsidP="00A44625">
      <w:pPr>
        <w:numPr>
          <w:ilvl w:val="0"/>
          <w:numId w:val="20"/>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21</w:t>
      </w:r>
      <w:r w:rsidRPr="004A52DC">
        <w:rPr>
          <w:rFonts w:ascii="Times New Roman" w:eastAsia="Times New Roman" w:hAnsi="Times New Roman" w:cs="Times New Roman"/>
          <w:sz w:val="24"/>
          <w:szCs w:val="24"/>
          <w:lang w:val="ro-MD" w:eastAsia="ru-RU"/>
        </w:rPr>
        <w:t xml:space="preserve"> scrisori în adresa autorităților;</w:t>
      </w:r>
    </w:p>
    <w:p w:rsidR="00A44625" w:rsidRPr="004A52DC" w:rsidRDefault="00A44625" w:rsidP="00A44625">
      <w:pPr>
        <w:numPr>
          <w:ilvl w:val="0"/>
          <w:numId w:val="20"/>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1</w:t>
      </w:r>
      <w:r w:rsidRPr="004A52DC">
        <w:rPr>
          <w:rFonts w:ascii="Times New Roman" w:eastAsia="Times New Roman" w:hAnsi="Times New Roman" w:cs="Times New Roman"/>
          <w:sz w:val="24"/>
          <w:szCs w:val="24"/>
          <w:lang w:val="ro-MD" w:eastAsia="ru-RU"/>
        </w:rPr>
        <w:t xml:space="preserve"> ordin și 1 dispoziție ale Președintelui ANI;</w:t>
      </w:r>
    </w:p>
    <w:p w:rsidR="00A44625" w:rsidRPr="004A52DC" w:rsidRDefault="00A44625" w:rsidP="00A44625">
      <w:pPr>
        <w:numPr>
          <w:ilvl w:val="0"/>
          <w:numId w:val="20"/>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5</w:t>
      </w:r>
      <w:r w:rsidRPr="004A52DC">
        <w:rPr>
          <w:rFonts w:ascii="Times New Roman" w:eastAsia="Times New Roman" w:hAnsi="Times New Roman" w:cs="Times New Roman"/>
          <w:sz w:val="24"/>
          <w:szCs w:val="24"/>
          <w:lang w:val="ro-MD" w:eastAsia="ru-RU"/>
        </w:rPr>
        <w:t xml:space="preserve"> proiecte ale acordurilor de colaborare (Curtea de Conturi, Centrul Național Anticorupție, Agenția Achiziții Publice, Inspectoratul Național de Probațiune, Comisia Electorală Centrală);</w:t>
      </w:r>
    </w:p>
    <w:p w:rsidR="00A44625" w:rsidRPr="004A52DC" w:rsidRDefault="00A44625" w:rsidP="00A44625">
      <w:pPr>
        <w:numPr>
          <w:ilvl w:val="0"/>
          <w:numId w:val="20"/>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9</w:t>
      </w:r>
      <w:r w:rsidRPr="004A52DC">
        <w:rPr>
          <w:rFonts w:ascii="Times New Roman" w:eastAsia="Times New Roman" w:hAnsi="Times New Roman" w:cs="Times New Roman"/>
          <w:sz w:val="24"/>
          <w:szCs w:val="24"/>
          <w:lang w:val="ro-MD" w:eastAsia="ru-RU"/>
        </w:rPr>
        <w:t xml:space="preserve"> procese – verbale ale ședințelor Autorității;</w:t>
      </w:r>
    </w:p>
    <w:p w:rsidR="00A44625" w:rsidRPr="004A52DC" w:rsidRDefault="00A44625" w:rsidP="00A44625">
      <w:pPr>
        <w:numPr>
          <w:ilvl w:val="0"/>
          <w:numId w:val="20"/>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5</w:t>
      </w:r>
      <w:r w:rsidRPr="004A52DC">
        <w:rPr>
          <w:rFonts w:ascii="Times New Roman" w:eastAsia="Times New Roman" w:hAnsi="Times New Roman" w:cs="Times New Roman"/>
          <w:sz w:val="24"/>
          <w:szCs w:val="24"/>
          <w:lang w:val="ro-MD" w:eastAsia="ru-RU"/>
        </w:rPr>
        <w:t xml:space="preserve"> procese – verbale ale ședințelor comune ANI;</w:t>
      </w:r>
    </w:p>
    <w:p w:rsidR="00A44625" w:rsidRPr="004A52DC" w:rsidRDefault="00A44625" w:rsidP="00A44625">
      <w:pPr>
        <w:numPr>
          <w:ilvl w:val="0"/>
          <w:numId w:val="20"/>
        </w:numPr>
        <w:spacing w:after="0" w:line="240"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1</w:t>
      </w:r>
      <w:r w:rsidRPr="004A52DC">
        <w:rPr>
          <w:rFonts w:ascii="Times New Roman" w:eastAsia="Times New Roman" w:hAnsi="Times New Roman" w:cs="Times New Roman"/>
          <w:sz w:val="24"/>
          <w:szCs w:val="24"/>
          <w:lang w:val="ro-MD" w:eastAsia="ru-RU"/>
        </w:rPr>
        <w:t xml:space="preserve"> proces-verbal al Adunării generale ale angajaților Autorității.</w:t>
      </w:r>
    </w:p>
    <w:p w:rsidR="00A44625" w:rsidRPr="004A52DC" w:rsidRDefault="00A44625" w:rsidP="00A44625">
      <w:pPr>
        <w:spacing w:after="0"/>
        <w:jc w:val="both"/>
        <w:rPr>
          <w:rFonts w:ascii="Times New Roman" w:eastAsia="Times New Roman" w:hAnsi="Times New Roman" w:cs="Times New Roman"/>
          <w:b/>
          <w:sz w:val="24"/>
          <w:szCs w:val="24"/>
          <w:lang w:val="ro-MD" w:eastAsia="ru-RU"/>
        </w:rPr>
      </w:pPr>
    </w:p>
    <w:p w:rsidR="00A44625" w:rsidRPr="005550AB"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ro-MD" w:eastAsia="ru-RU"/>
        </w:rPr>
      </w:pPr>
      <w:r w:rsidRPr="005550AB">
        <w:rPr>
          <w:rFonts w:ascii="Times New Roman" w:eastAsia="Times New Roman" w:hAnsi="Times New Roman" w:cs="Times New Roman"/>
          <w:b/>
          <w:color w:val="0075A2" w:themeColor="accent2" w:themeShade="BF"/>
          <w:sz w:val="24"/>
          <w:szCs w:val="24"/>
          <w:u w:val="single"/>
          <w:lang w:val="ro-MD" w:eastAsia="ru-RU"/>
        </w:rPr>
        <w:t>VI. Asigurarea reprezentanței în instanța de judecată</w:t>
      </w:r>
    </w:p>
    <w:p w:rsidR="00A44625" w:rsidRPr="004A52DC" w:rsidRDefault="00A44625" w:rsidP="00A44625">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În perioada de referință, Serviciul juridic (unipersonal) a îndeplinit următoarele activități ce țin de monitorizarea practicii judiciare:</w:t>
      </w:r>
    </w:p>
    <w:p w:rsidR="00A44625" w:rsidRPr="004A52DC" w:rsidRDefault="00A44625" w:rsidP="00A44625">
      <w:pPr>
        <w:pStyle w:val="afe"/>
        <w:numPr>
          <w:ilvl w:val="0"/>
          <w:numId w:val="18"/>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A fost asigurată prezența la </w:t>
      </w:r>
      <w:r w:rsidRPr="004A52DC">
        <w:rPr>
          <w:rFonts w:ascii="Times New Roman" w:eastAsia="Times New Roman" w:hAnsi="Times New Roman" w:cs="Times New Roman"/>
          <w:b/>
          <w:sz w:val="24"/>
          <w:szCs w:val="24"/>
          <w:lang w:val="ro-MD" w:eastAsia="ru-RU"/>
        </w:rPr>
        <w:t>16</w:t>
      </w:r>
      <w:r w:rsidRPr="004A52DC">
        <w:rPr>
          <w:rFonts w:ascii="Times New Roman" w:eastAsia="Times New Roman" w:hAnsi="Times New Roman" w:cs="Times New Roman"/>
          <w:sz w:val="24"/>
          <w:szCs w:val="24"/>
          <w:lang w:val="ro-MD" w:eastAsia="ru-RU"/>
        </w:rPr>
        <w:t xml:space="preserve"> ședințe de judecată;</w:t>
      </w:r>
    </w:p>
    <w:p w:rsidR="00A44625" w:rsidRPr="004A52DC" w:rsidRDefault="00A44625" w:rsidP="00A44625">
      <w:pPr>
        <w:pStyle w:val="afe"/>
        <w:numPr>
          <w:ilvl w:val="0"/>
          <w:numId w:val="18"/>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Au fost examinate </w:t>
      </w:r>
      <w:r w:rsidRPr="004A52DC">
        <w:rPr>
          <w:rFonts w:ascii="Times New Roman" w:eastAsia="Times New Roman" w:hAnsi="Times New Roman" w:cs="Times New Roman"/>
          <w:b/>
          <w:sz w:val="24"/>
          <w:szCs w:val="24"/>
          <w:lang w:val="ro-MD" w:eastAsia="ru-RU"/>
        </w:rPr>
        <w:t>6</w:t>
      </w:r>
      <w:r w:rsidRPr="004A52DC">
        <w:rPr>
          <w:rFonts w:ascii="Times New Roman" w:eastAsia="Times New Roman" w:hAnsi="Times New Roman" w:cs="Times New Roman"/>
          <w:sz w:val="24"/>
          <w:szCs w:val="24"/>
          <w:lang w:val="ro-MD" w:eastAsia="ru-RU"/>
        </w:rPr>
        <w:t xml:space="preserve">  hotărîri ale instanțelor judecătorești, dintre care 4 în litigiile ce țin de actele de constatare ale CNI: </w:t>
      </w:r>
    </w:p>
    <w:p w:rsidR="00A44625" w:rsidRPr="004A52DC" w:rsidRDefault="00A44625" w:rsidP="00A44625">
      <w:pPr>
        <w:pStyle w:val="afe"/>
        <w:numPr>
          <w:ilvl w:val="0"/>
          <w:numId w:val="19"/>
        </w:numPr>
        <w:spacing w:after="0" w:line="276" w:lineRule="auto"/>
        <w:ind w:hanging="361"/>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o Hotărîre emisă de instanța de fond privind încălcarea regimului juridic al conflictului de interese prin care a fost anulat parțial actul de constatare CNI;</w:t>
      </w:r>
    </w:p>
    <w:p w:rsidR="00A44625" w:rsidRPr="004A52DC" w:rsidRDefault="00A44625" w:rsidP="00A44625">
      <w:pPr>
        <w:pStyle w:val="afe"/>
        <w:numPr>
          <w:ilvl w:val="0"/>
          <w:numId w:val="19"/>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două Decizii emise de Curtea de Apel, ce includ o Decizie privind încălcarea regimului juridic al incompatibilităților de respingere a cererii de apel și menținerea actului de constatare și o Decizie privind menținerea anulării actului de constatare a încălcării regimului juridic al veniturilor și proprietăților; </w:t>
      </w:r>
    </w:p>
    <w:p w:rsidR="00A44625" w:rsidRPr="004A52DC" w:rsidRDefault="00A44625" w:rsidP="00A44625">
      <w:pPr>
        <w:pStyle w:val="afe"/>
        <w:numPr>
          <w:ilvl w:val="0"/>
          <w:numId w:val="19"/>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o Încheiere de restituire a cererii de apel de menținere a actului de constatare privind încălcarea regimului juridic al conflictului de interese.</w:t>
      </w:r>
    </w:p>
    <w:p w:rsidR="00A44625" w:rsidRPr="004A52DC" w:rsidRDefault="00A44625" w:rsidP="00A44625">
      <w:pPr>
        <w:spacing w:after="0"/>
        <w:ind w:left="851" w:hanging="491"/>
        <w:jc w:val="both"/>
        <w:rPr>
          <w:rFonts w:ascii="Times New Roman" w:hAnsi="Times New Roman"/>
          <w:sz w:val="24"/>
          <w:szCs w:val="24"/>
          <w:lang w:val="ro-MD"/>
        </w:rPr>
      </w:pPr>
      <w:r w:rsidRPr="004A52DC">
        <w:rPr>
          <w:rFonts w:ascii="Times New Roman" w:eastAsia="Times New Roman" w:hAnsi="Times New Roman" w:cs="Times New Roman"/>
          <w:b/>
          <w:sz w:val="24"/>
          <w:szCs w:val="24"/>
          <w:lang w:val="ro-MD" w:eastAsia="ru-RU"/>
        </w:rPr>
        <w:t xml:space="preserve">      3.  </w:t>
      </w:r>
      <w:r w:rsidRPr="004A52DC">
        <w:rPr>
          <w:rFonts w:ascii="Times New Roman" w:hAnsi="Times New Roman"/>
          <w:sz w:val="24"/>
          <w:szCs w:val="24"/>
          <w:lang w:val="ro-MD"/>
        </w:rPr>
        <w:t xml:space="preserve">Au fost întocmite </w:t>
      </w:r>
      <w:r w:rsidRPr="004A52DC">
        <w:rPr>
          <w:rFonts w:ascii="Times New Roman" w:hAnsi="Times New Roman"/>
          <w:b/>
          <w:sz w:val="24"/>
          <w:szCs w:val="24"/>
          <w:lang w:val="ro-MD"/>
        </w:rPr>
        <w:t>5</w:t>
      </w:r>
      <w:r w:rsidRPr="004A52DC">
        <w:rPr>
          <w:rFonts w:ascii="Times New Roman" w:hAnsi="Times New Roman"/>
          <w:sz w:val="24"/>
          <w:szCs w:val="24"/>
          <w:lang w:val="ro-MD"/>
        </w:rPr>
        <w:t xml:space="preserve"> referințe;</w:t>
      </w:r>
    </w:p>
    <w:p w:rsidR="00A44625" w:rsidRPr="004A52DC" w:rsidRDefault="00A44625" w:rsidP="00A44625">
      <w:pPr>
        <w:spacing w:after="0"/>
        <w:ind w:left="851" w:hanging="491"/>
        <w:jc w:val="both"/>
        <w:rPr>
          <w:rFonts w:ascii="Times New Roman" w:hAnsi="Times New Roman"/>
          <w:sz w:val="24"/>
          <w:szCs w:val="24"/>
          <w:lang w:val="ro-MD"/>
        </w:rPr>
      </w:pPr>
    </w:p>
    <w:p w:rsidR="00A44625" w:rsidRPr="004A52DC"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ro-MD" w:eastAsia="ru-RU"/>
        </w:rPr>
      </w:pPr>
      <w:r w:rsidRPr="004A52DC">
        <w:rPr>
          <w:rFonts w:ascii="Times New Roman" w:eastAsia="Times New Roman" w:hAnsi="Times New Roman" w:cs="Times New Roman"/>
          <w:b/>
          <w:color w:val="0075A2" w:themeColor="accent2" w:themeShade="BF"/>
          <w:sz w:val="24"/>
          <w:szCs w:val="24"/>
          <w:u w:val="single"/>
          <w:lang w:val="ro-MD" w:eastAsia="ru-RU"/>
        </w:rPr>
        <w:t>VII. Managementul resurselor umane</w:t>
      </w:r>
    </w:p>
    <w:p w:rsidR="00A44625" w:rsidRPr="004A52DC" w:rsidRDefault="00A44625" w:rsidP="00A44625">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În vederea asigurării managementului eficient al resurselor umane, Serviciul resurse umane și documentare, în primele trei luni ale anului 2018, a îndeplinit un șir de activități, și anume:</w:t>
      </w:r>
    </w:p>
    <w:p w:rsidR="00A44625" w:rsidRPr="004A52DC" w:rsidRDefault="00A44625" w:rsidP="00A44625">
      <w:pPr>
        <w:pStyle w:val="afe"/>
        <w:numPr>
          <w:ilvl w:val="0"/>
          <w:numId w:val="19"/>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A recepționat conform cerințelor legale privind predarea-primirea materialelor din partea subdiviziunilor executate în anul 2017;</w:t>
      </w:r>
    </w:p>
    <w:p w:rsidR="00A44625" w:rsidRPr="004A52DC" w:rsidRDefault="00A44625" w:rsidP="00A44625">
      <w:pPr>
        <w:pStyle w:val="afe"/>
        <w:numPr>
          <w:ilvl w:val="0"/>
          <w:numId w:val="19"/>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A perfectat:</w:t>
      </w:r>
    </w:p>
    <w:p w:rsidR="00A44625" w:rsidRPr="004A52DC" w:rsidRDefault="00A44625" w:rsidP="00A44625">
      <w:pPr>
        <w:pStyle w:val="afe"/>
        <w:numPr>
          <w:ilvl w:val="0"/>
          <w:numId w:val="24"/>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Ordine organizatorice – </w:t>
      </w:r>
      <w:r w:rsidRPr="004A52DC">
        <w:rPr>
          <w:rFonts w:ascii="Times New Roman" w:eastAsia="Times New Roman" w:hAnsi="Times New Roman" w:cs="Times New Roman"/>
          <w:b/>
          <w:sz w:val="24"/>
          <w:szCs w:val="24"/>
          <w:lang w:val="ro-MD" w:eastAsia="ru-RU"/>
        </w:rPr>
        <w:t>19</w:t>
      </w:r>
      <w:r w:rsidRPr="004A52DC">
        <w:rPr>
          <w:rFonts w:ascii="Times New Roman" w:eastAsia="Times New Roman" w:hAnsi="Times New Roman" w:cs="Times New Roman"/>
          <w:sz w:val="24"/>
          <w:szCs w:val="24"/>
          <w:lang w:val="ro-MD" w:eastAsia="ru-RU"/>
        </w:rPr>
        <w:t>;</w:t>
      </w:r>
    </w:p>
    <w:p w:rsidR="00A44625" w:rsidRPr="004A52DC" w:rsidRDefault="00A44625" w:rsidP="00A44625">
      <w:pPr>
        <w:pStyle w:val="afe"/>
        <w:numPr>
          <w:ilvl w:val="0"/>
          <w:numId w:val="24"/>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Ordine privind personalul – </w:t>
      </w:r>
      <w:r w:rsidRPr="004A52DC">
        <w:rPr>
          <w:rFonts w:ascii="Times New Roman" w:eastAsia="Times New Roman" w:hAnsi="Times New Roman" w:cs="Times New Roman"/>
          <w:b/>
          <w:sz w:val="24"/>
          <w:szCs w:val="24"/>
          <w:lang w:val="ro-MD" w:eastAsia="ru-RU"/>
        </w:rPr>
        <w:t>34</w:t>
      </w:r>
      <w:r w:rsidRPr="004A52DC">
        <w:rPr>
          <w:rFonts w:ascii="Times New Roman" w:eastAsia="Times New Roman" w:hAnsi="Times New Roman" w:cs="Times New Roman"/>
          <w:sz w:val="24"/>
          <w:szCs w:val="24"/>
          <w:lang w:val="ro-MD" w:eastAsia="ru-RU"/>
        </w:rPr>
        <w:t>;</w:t>
      </w:r>
    </w:p>
    <w:p w:rsidR="00A44625" w:rsidRPr="004A52DC" w:rsidRDefault="00A44625" w:rsidP="00A44625">
      <w:pPr>
        <w:pStyle w:val="afe"/>
        <w:numPr>
          <w:ilvl w:val="0"/>
          <w:numId w:val="24"/>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Dispoziții – </w:t>
      </w:r>
      <w:r w:rsidRPr="004A52DC">
        <w:rPr>
          <w:rFonts w:ascii="Times New Roman" w:eastAsia="Times New Roman" w:hAnsi="Times New Roman" w:cs="Times New Roman"/>
          <w:b/>
          <w:sz w:val="24"/>
          <w:szCs w:val="24"/>
          <w:lang w:val="ro-MD" w:eastAsia="ru-RU"/>
        </w:rPr>
        <w:t>2</w:t>
      </w:r>
      <w:r w:rsidRPr="004A52DC">
        <w:rPr>
          <w:rFonts w:ascii="Times New Roman" w:eastAsia="Times New Roman" w:hAnsi="Times New Roman" w:cs="Times New Roman"/>
          <w:sz w:val="24"/>
          <w:szCs w:val="24"/>
          <w:lang w:val="ro-MD" w:eastAsia="ru-RU"/>
        </w:rPr>
        <w:t xml:space="preserve">; </w:t>
      </w:r>
    </w:p>
    <w:p w:rsidR="00F636E6" w:rsidRPr="004A52DC" w:rsidRDefault="00A44625" w:rsidP="00F636E6">
      <w:pPr>
        <w:pStyle w:val="afe"/>
        <w:numPr>
          <w:ilvl w:val="0"/>
          <w:numId w:val="24"/>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Dări de seamă, note de serviciu – </w:t>
      </w:r>
      <w:r w:rsidRPr="004A52DC">
        <w:rPr>
          <w:rFonts w:ascii="Times New Roman" w:eastAsia="Times New Roman" w:hAnsi="Times New Roman" w:cs="Times New Roman"/>
          <w:b/>
          <w:sz w:val="24"/>
          <w:szCs w:val="24"/>
          <w:lang w:val="ro-MD" w:eastAsia="ru-RU"/>
        </w:rPr>
        <w:t>4</w:t>
      </w:r>
      <w:r w:rsidRPr="004A52DC">
        <w:rPr>
          <w:rFonts w:ascii="Times New Roman" w:eastAsia="Times New Roman" w:hAnsi="Times New Roman" w:cs="Times New Roman"/>
          <w:sz w:val="24"/>
          <w:szCs w:val="24"/>
          <w:lang w:val="ro-MD" w:eastAsia="ru-RU"/>
        </w:rPr>
        <w:t>;</w:t>
      </w:r>
    </w:p>
    <w:p w:rsidR="00F636E6" w:rsidRPr="004A52DC" w:rsidRDefault="00F636E6" w:rsidP="00F636E6">
      <w:pPr>
        <w:pStyle w:val="afe"/>
        <w:numPr>
          <w:ilvl w:val="0"/>
          <w:numId w:val="24"/>
        </w:numPr>
        <w:spacing w:after="0" w:line="276" w:lineRule="auto"/>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lastRenderedPageBreak/>
        <w:t xml:space="preserve">Au fost asigurate lucrările de secretariat ale Consiliului de Integritate, fiind perfectate, în acest sens, </w:t>
      </w:r>
      <w:r w:rsidRPr="004A52DC">
        <w:rPr>
          <w:rFonts w:ascii="Times New Roman" w:eastAsia="Times New Roman" w:hAnsi="Times New Roman" w:cs="Times New Roman"/>
          <w:b/>
          <w:sz w:val="24"/>
          <w:szCs w:val="24"/>
          <w:lang w:val="ro-MD" w:eastAsia="ru-RU"/>
        </w:rPr>
        <w:t xml:space="preserve">6 </w:t>
      </w:r>
      <w:r w:rsidRPr="004A52DC">
        <w:rPr>
          <w:rFonts w:ascii="Times New Roman" w:eastAsia="Times New Roman" w:hAnsi="Times New Roman" w:cs="Times New Roman"/>
          <w:sz w:val="24"/>
          <w:szCs w:val="24"/>
          <w:lang w:val="ro-MD" w:eastAsia="ru-RU"/>
        </w:rPr>
        <w:t>procese-verbale ale ședințelor şi asigurată informarea membrilor CI, candidaților și publicului larg pe marginea concursului.</w:t>
      </w:r>
    </w:p>
    <w:p w:rsidR="00F636E6" w:rsidRPr="004A52DC" w:rsidRDefault="00A44625" w:rsidP="00F636E6">
      <w:p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u w:val="single"/>
          <w:lang w:val="ro-MD" w:eastAsia="ru-RU"/>
        </w:rPr>
        <w:t>A elaborat:</w:t>
      </w:r>
      <w:r w:rsidR="00F636E6" w:rsidRPr="004A52DC">
        <w:rPr>
          <w:rFonts w:ascii="Times New Roman" w:eastAsia="Times New Roman" w:hAnsi="Times New Roman" w:cs="Times New Roman"/>
          <w:sz w:val="24"/>
          <w:szCs w:val="24"/>
          <w:lang w:val="ro-MD" w:eastAsia="ru-RU"/>
        </w:rPr>
        <w:t xml:space="preserve"> </w:t>
      </w:r>
    </w:p>
    <w:p w:rsidR="00A44625" w:rsidRDefault="00A44625" w:rsidP="00A44625">
      <w:pPr>
        <w:pStyle w:val="afe"/>
        <w:numPr>
          <w:ilvl w:val="0"/>
          <w:numId w:val="25"/>
        </w:numPr>
        <w:spacing w:after="0" w:line="276" w:lineRule="auto"/>
        <w:ind w:left="1276"/>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proiectul Structurii și a efectivului limită al Autorității;</w:t>
      </w:r>
    </w:p>
    <w:p w:rsidR="00885FBC" w:rsidRPr="00885FBC" w:rsidRDefault="00885FBC" w:rsidP="00885FBC">
      <w:pPr>
        <w:pStyle w:val="afe"/>
        <w:numPr>
          <w:ilvl w:val="0"/>
          <w:numId w:val="25"/>
        </w:numPr>
        <w:spacing w:after="0" w:line="276" w:lineRule="auto"/>
        <w:ind w:left="12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proiectul statului de personal și a Schemei de încadrare;</w:t>
      </w:r>
    </w:p>
    <w:p w:rsidR="00A44625" w:rsidRPr="004A52DC" w:rsidRDefault="00A44625" w:rsidP="00A44625">
      <w:pPr>
        <w:pStyle w:val="afe"/>
        <w:numPr>
          <w:ilvl w:val="0"/>
          <w:numId w:val="25"/>
        </w:numPr>
        <w:spacing w:after="0" w:line="276" w:lineRule="auto"/>
        <w:ind w:left="1276"/>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proiectul Regulamentului cu privire la concursul pentru suplinirea funcțiilor de inspectori de integritate;</w:t>
      </w:r>
    </w:p>
    <w:p w:rsidR="00A44625" w:rsidRPr="004A52DC" w:rsidRDefault="00A44625" w:rsidP="00A44625">
      <w:p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În perioada de referință, au fost evaluați </w:t>
      </w:r>
      <w:r w:rsidRPr="004A52DC">
        <w:rPr>
          <w:rFonts w:ascii="Times New Roman" w:eastAsia="Times New Roman" w:hAnsi="Times New Roman" w:cs="Times New Roman"/>
          <w:b/>
          <w:sz w:val="24"/>
          <w:szCs w:val="24"/>
          <w:lang w:val="ro-MD" w:eastAsia="ru-RU"/>
        </w:rPr>
        <w:t>16</w:t>
      </w:r>
      <w:r w:rsidRPr="004A52DC">
        <w:rPr>
          <w:rFonts w:ascii="Times New Roman" w:eastAsia="Times New Roman" w:hAnsi="Times New Roman" w:cs="Times New Roman"/>
          <w:sz w:val="24"/>
          <w:szCs w:val="24"/>
          <w:lang w:val="ro-MD" w:eastAsia="ru-RU"/>
        </w:rPr>
        <w:t xml:space="preserve"> angajați și eliberat un angajat la cerere personală.   </w:t>
      </w:r>
      <w:r w:rsidRPr="004A52DC">
        <w:rPr>
          <w:rFonts w:ascii="Times New Roman" w:eastAsia="Times New Roman" w:hAnsi="Times New Roman" w:cs="Times New Roman"/>
          <w:sz w:val="24"/>
          <w:szCs w:val="24"/>
          <w:lang w:val="ro-MD" w:eastAsia="ru-RU"/>
        </w:rPr>
        <w:br/>
        <w:t xml:space="preserve">      Proceduri de recrutare/angajare de personal nu au fost întreprinse.</w:t>
      </w:r>
    </w:p>
    <w:p w:rsidR="00A44625" w:rsidRPr="004A52DC" w:rsidRDefault="00A44625" w:rsidP="00F636E6">
      <w:pPr>
        <w:spacing w:after="0"/>
        <w:jc w:val="center"/>
        <w:rPr>
          <w:rFonts w:ascii="Times New Roman" w:eastAsia="Times New Roman" w:hAnsi="Times New Roman" w:cs="Times New Roman"/>
          <w:sz w:val="24"/>
          <w:szCs w:val="24"/>
          <w:lang w:val="ro-MD" w:eastAsia="ru-RU"/>
        </w:rPr>
      </w:pPr>
    </w:p>
    <w:p w:rsidR="00A44625" w:rsidRPr="004A52DC"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ro-MD" w:eastAsia="ru-RU"/>
        </w:rPr>
      </w:pPr>
      <w:r w:rsidRPr="00F636E6">
        <w:rPr>
          <w:rFonts w:ascii="Times New Roman" w:eastAsia="Times New Roman" w:hAnsi="Times New Roman" w:cs="Times New Roman"/>
          <w:b/>
          <w:color w:val="0075A2" w:themeColor="accent2" w:themeShade="BF"/>
          <w:sz w:val="24"/>
          <w:szCs w:val="24"/>
          <w:u w:val="single"/>
          <w:lang w:val="en-US" w:eastAsia="ru-RU"/>
        </w:rPr>
        <w:t xml:space="preserve">VIII. </w:t>
      </w:r>
      <w:r w:rsidRPr="004A52DC">
        <w:rPr>
          <w:rFonts w:ascii="Times New Roman" w:eastAsia="Times New Roman" w:hAnsi="Times New Roman" w:cs="Times New Roman"/>
          <w:b/>
          <w:color w:val="0075A2" w:themeColor="accent2" w:themeShade="BF"/>
          <w:sz w:val="24"/>
          <w:szCs w:val="24"/>
          <w:u w:val="single"/>
          <w:lang w:val="ro-MD" w:eastAsia="ru-RU"/>
        </w:rPr>
        <w:t>Transparența instituțională</w:t>
      </w:r>
    </w:p>
    <w:p w:rsidR="00A44625" w:rsidRPr="004A52DC" w:rsidRDefault="00A44625" w:rsidP="00A44625">
      <w:p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În perioada de raport, Serviciul informare și relații cu publicul (serviciu unipersonal), a perfectat și plasat pe pagina oficială web al Autorității </w:t>
      </w:r>
      <w:r w:rsidRPr="004A52DC">
        <w:rPr>
          <w:rFonts w:ascii="Times New Roman" w:eastAsia="Times New Roman" w:hAnsi="Times New Roman" w:cs="Times New Roman"/>
          <w:b/>
          <w:sz w:val="24"/>
          <w:szCs w:val="24"/>
          <w:lang w:val="ro-MD" w:eastAsia="ru-RU"/>
        </w:rPr>
        <w:t>27</w:t>
      </w:r>
      <w:r w:rsidRPr="004A52DC">
        <w:rPr>
          <w:rFonts w:ascii="Times New Roman" w:eastAsia="Times New Roman" w:hAnsi="Times New Roman" w:cs="Times New Roman"/>
          <w:sz w:val="24"/>
          <w:szCs w:val="24"/>
          <w:lang w:val="ro-MD" w:eastAsia="ru-RU"/>
        </w:rPr>
        <w:t xml:space="preserve"> de comunicate de presă, </w:t>
      </w:r>
      <w:r w:rsidRPr="004A52DC">
        <w:rPr>
          <w:rFonts w:ascii="Times New Roman" w:eastAsia="Times New Roman" w:hAnsi="Times New Roman" w:cs="Times New Roman"/>
          <w:b/>
          <w:sz w:val="24"/>
          <w:szCs w:val="24"/>
          <w:lang w:val="ro-MD" w:eastAsia="ru-RU"/>
        </w:rPr>
        <w:t>11</w:t>
      </w:r>
      <w:r w:rsidRPr="004A52DC">
        <w:rPr>
          <w:rFonts w:ascii="Times New Roman" w:eastAsia="Times New Roman" w:hAnsi="Times New Roman" w:cs="Times New Roman"/>
          <w:sz w:val="24"/>
          <w:szCs w:val="24"/>
          <w:lang w:val="ro-MD" w:eastAsia="ru-RU"/>
        </w:rPr>
        <w:t xml:space="preserve"> din ele având tematica asigurării procesului eficient de depunere a declarațiilor de avere și interese personale în format electronic. Toate comunicatele au fost transmise la cele 260 adrese ale jurnaliștilor și reprezentanților societății civile.</w:t>
      </w:r>
    </w:p>
    <w:p w:rsidR="00A44625" w:rsidRPr="004A52DC" w:rsidRDefault="00A44625" w:rsidP="00A44625">
      <w:p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De asemenea, în preajma desfășurării ședințelor, reprezentanții mas-media și publicul larg, au beneficiat de informații suplimentare privind competențele Autorității și a Consiliului de Integritate.</w:t>
      </w:r>
    </w:p>
    <w:p w:rsidR="00A44625" w:rsidRPr="004A52DC" w:rsidRDefault="00A44625" w:rsidP="00A44625">
      <w:p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În perioada enunțată pagina oficială a Autorității, www.ani.md, a fost vizitată de </w:t>
      </w:r>
      <w:r w:rsidRPr="004A52DC">
        <w:rPr>
          <w:rFonts w:ascii="Times New Roman" w:eastAsia="Times New Roman" w:hAnsi="Times New Roman" w:cs="Times New Roman"/>
          <w:b/>
          <w:sz w:val="24"/>
          <w:szCs w:val="24"/>
          <w:lang w:val="ro-MD" w:eastAsia="ru-RU"/>
        </w:rPr>
        <w:t>circa 307 mii ori,</w:t>
      </w:r>
      <w:r w:rsidRPr="004A52DC">
        <w:rPr>
          <w:rFonts w:ascii="Times New Roman" w:eastAsia="Times New Roman" w:hAnsi="Times New Roman" w:cs="Times New Roman"/>
          <w:sz w:val="24"/>
          <w:szCs w:val="24"/>
          <w:lang w:val="ro-MD" w:eastAsia="ru-RU"/>
        </w:rPr>
        <w:t xml:space="preserve"> ceea ce constituie aproximativ </w:t>
      </w:r>
      <w:r w:rsidRPr="004A52DC">
        <w:rPr>
          <w:rFonts w:ascii="Times New Roman" w:eastAsia="Times New Roman" w:hAnsi="Times New Roman" w:cs="Times New Roman"/>
          <w:b/>
          <w:sz w:val="24"/>
          <w:szCs w:val="24"/>
          <w:lang w:val="ro-MD" w:eastAsia="ru-RU"/>
        </w:rPr>
        <w:t>4 386</w:t>
      </w:r>
      <w:r w:rsidRPr="004A52DC">
        <w:rPr>
          <w:rFonts w:ascii="Times New Roman" w:eastAsia="Times New Roman" w:hAnsi="Times New Roman" w:cs="Times New Roman"/>
          <w:sz w:val="24"/>
          <w:szCs w:val="24"/>
          <w:lang w:val="ro-MD" w:eastAsia="ru-RU"/>
        </w:rPr>
        <w:t xml:space="preserve">  accesări zilnice. Pentru comparație în anul 2017, pagina ANI a fost vizitată de circa 10,5 mii ori.</w:t>
      </w:r>
    </w:p>
    <w:p w:rsidR="00A44625" w:rsidRPr="004A52DC" w:rsidRDefault="00A44625" w:rsidP="00A44625">
      <w:pPr>
        <w:spacing w:after="0"/>
        <w:jc w:val="both"/>
        <w:rPr>
          <w:rFonts w:ascii="Times New Roman" w:eastAsia="Times New Roman" w:hAnsi="Times New Roman" w:cs="Times New Roman"/>
          <w:sz w:val="24"/>
          <w:szCs w:val="24"/>
          <w:lang w:val="ro-MD" w:eastAsia="ru-RU"/>
        </w:rPr>
      </w:pPr>
    </w:p>
    <w:p w:rsidR="00A44625" w:rsidRPr="004A52DC"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ro-MD" w:eastAsia="ru-RU"/>
        </w:rPr>
      </w:pPr>
      <w:r w:rsidRPr="004A52DC">
        <w:rPr>
          <w:rFonts w:ascii="Times New Roman" w:eastAsia="Times New Roman" w:hAnsi="Times New Roman" w:cs="Times New Roman"/>
          <w:b/>
          <w:color w:val="0075A2" w:themeColor="accent2" w:themeShade="BF"/>
          <w:sz w:val="24"/>
          <w:szCs w:val="24"/>
          <w:u w:val="single"/>
          <w:lang w:val="ro-MD" w:eastAsia="ru-RU"/>
        </w:rPr>
        <w:t>IX. Cooperare națională și internațională</w:t>
      </w:r>
    </w:p>
    <w:p w:rsidR="00A44625" w:rsidRPr="004A52DC" w:rsidRDefault="00A44625" w:rsidP="00A44625">
      <w:p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 xml:space="preserve">      </w:t>
      </w:r>
      <w:r w:rsidRPr="004A52DC">
        <w:rPr>
          <w:rFonts w:ascii="Times New Roman" w:eastAsia="Times New Roman" w:hAnsi="Times New Roman" w:cs="Times New Roman"/>
          <w:sz w:val="24"/>
          <w:szCs w:val="24"/>
          <w:lang w:val="ro-MD" w:eastAsia="ru-RU"/>
        </w:rPr>
        <w:t xml:space="preserve">În perioada enunțată, Autoritatea a contribuit la dezvoltarea relațiilor de colaborare pe plan intern și extern prin participarea la </w:t>
      </w:r>
      <w:r w:rsidRPr="004A52DC">
        <w:rPr>
          <w:rFonts w:ascii="Times New Roman" w:eastAsia="Times New Roman" w:hAnsi="Times New Roman" w:cs="Times New Roman"/>
          <w:b/>
          <w:sz w:val="24"/>
          <w:szCs w:val="24"/>
          <w:lang w:val="ro-MD" w:eastAsia="ru-RU"/>
        </w:rPr>
        <w:t>28</w:t>
      </w:r>
      <w:r w:rsidRPr="004A52DC">
        <w:rPr>
          <w:rFonts w:ascii="Times New Roman" w:eastAsia="Times New Roman" w:hAnsi="Times New Roman" w:cs="Times New Roman"/>
          <w:sz w:val="24"/>
          <w:szCs w:val="24"/>
          <w:lang w:val="ro-MD" w:eastAsia="ru-RU"/>
        </w:rPr>
        <w:t xml:space="preserve"> activități și evenimente, după cum urmează:</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16 ianuarie, 27 ianuarie, 29 ianuarie, 06 februarie, 07 februarie, 26 februarie și 28 februarie</w:t>
      </w:r>
      <w:r w:rsidR="00F636E6"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ședințele organizate de reprezentanții Consiliului Europei privind implementarea planului de acțiuni în cadrul proiectului „Prevenire și combaterea corupției prin aplicarea legii” (CLEP);</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16 ianuarie și 13 martie</w:t>
      </w:r>
      <w:r w:rsidRPr="004A52DC">
        <w:rPr>
          <w:rFonts w:ascii="Times New Roman" w:eastAsia="Times New Roman" w:hAnsi="Times New Roman" w:cs="Times New Roman"/>
          <w:i/>
          <w:sz w:val="24"/>
          <w:szCs w:val="24"/>
          <w:lang w:val="ro-MD" w:eastAsia="ru-RU"/>
        </w:rPr>
        <w:t>,</w:t>
      </w:r>
      <w:r w:rsidRPr="004A52DC">
        <w:rPr>
          <w:rFonts w:ascii="Times New Roman" w:eastAsia="Times New Roman" w:hAnsi="Times New Roman" w:cs="Times New Roman"/>
          <w:sz w:val="24"/>
          <w:szCs w:val="24"/>
          <w:lang w:val="ro-MD" w:eastAsia="ru-RU"/>
        </w:rPr>
        <w:t xml:space="preserve"> s-a participat la ședințele cu dl Pawel Wojtunik, Înalt Consilier UE în domeniul anticorupție;</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23 ianuarie și 08 februarie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ședințele comune cu angajații Centrului Național Anticorupție;</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29 ianuarie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ședința grupului de lucru privind elaborarea planului sectorial anticorupție în domeniul educației;</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30 ianuarie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consultarea publică pentru revizuirea Titlului III „Libertate, Securitate și Justiție” al Planului național de acţiuni de implementare a Acordului de Asociere pentru anii 2017-2019;</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01 februarie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evenimentul de prezentare a raportului final de monitorizare a Foii de parcurs privind agenda de reforme prioritare a Guvernului și Parlamentului, organizat de către Centrul Analitic Independent Expert-Grup, Asociația pentru Democrație Participativă „ADEPT” și „Centrul de Resurse Juridice din Moldova”;</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lastRenderedPageBreak/>
        <w:t>La 01 februarie și 02 februarie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ședința comună cu reprezentanții Centrului de Guvernare Electronică și SRL „Esepmpla Systems”, privind progresele obținute și deficiențele întâlnite în implementarea Sistemului informațional „e-Integritate”;</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08 februarie, 14 martie și 20 martie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ședințele comune, organizate de către dl Iurie Leancă, viceprim-ministru pentru Integrare Europeană, privind îndeplinirea acțiunilor incluse în Memorandumul privind Asistența Macro-Financiară pentru Republica Moldova din partea Uniunii Europene;</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09 februarie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ședința comună cu reprezentanții Uniunii Europene, de evaluare a implementării Memorandumului privind Asistența Macro-Financiară;</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14 februarie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ședința comună cu reprezentanții Centrului de Resurse Juridice din Moldova;</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15 februarie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ședința comună cu reprezentanții Î.S. „Centrul de Telecomunicații Speciale” privind progresele obținute și deficiențele întâlnite în implementarea Sistemului informațional „e-Integritate”;</w:t>
      </w:r>
    </w:p>
    <w:p w:rsidR="00A44625" w:rsidRPr="004A52DC" w:rsidRDefault="00A44625" w:rsidP="00A44625">
      <w:pPr>
        <w:numPr>
          <w:ilvl w:val="0"/>
          <w:numId w:val="22"/>
        </w:numPr>
        <w:spacing w:after="0"/>
        <w:jc w:val="both"/>
        <w:rPr>
          <w:rFonts w:ascii="Times New Roman" w:eastAsia="Times New Roman" w:hAnsi="Times New Roman" w:cs="Times New Roman"/>
          <w:color w:val="0F6FC6" w:themeColor="accent1"/>
          <w:sz w:val="24"/>
          <w:szCs w:val="24"/>
          <w:lang w:val="ro-MD" w:eastAsia="ru-RU"/>
        </w:rPr>
      </w:pPr>
      <w:r w:rsidRPr="004A52DC">
        <w:rPr>
          <w:rFonts w:ascii="Times New Roman" w:eastAsia="Times New Roman" w:hAnsi="Times New Roman" w:cs="Times New Roman"/>
          <w:b/>
          <w:i/>
          <w:sz w:val="24"/>
          <w:szCs w:val="24"/>
          <w:lang w:val="ro-MD" w:eastAsia="ru-RU"/>
        </w:rPr>
        <w:t>La 19 februarie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 xml:space="preserve">s-a participat la masa rotundă „Testarea la poligraf: un deceniu de eșecuri sau reușite?”, organizat de către Asociația Presei Independente și portalul </w:t>
      </w:r>
      <w:hyperlink r:id="rId17" w:history="1">
        <w:r w:rsidRPr="004A52DC">
          <w:rPr>
            <w:rStyle w:val="afd"/>
            <w:rFonts w:ascii="Times New Roman" w:eastAsia="Times New Roman" w:hAnsi="Times New Roman" w:cs="Times New Roman"/>
            <w:color w:val="0F6FC6" w:themeColor="accent1"/>
            <w:sz w:val="24"/>
            <w:szCs w:val="24"/>
            <w:lang w:val="ro-MD" w:eastAsia="ru-RU"/>
          </w:rPr>
          <w:t>www.MoldovaCurata.md</w:t>
        </w:r>
      </w:hyperlink>
      <w:r w:rsidRPr="004A52DC">
        <w:rPr>
          <w:rFonts w:ascii="Times New Roman" w:eastAsia="Times New Roman" w:hAnsi="Times New Roman" w:cs="Times New Roman"/>
          <w:color w:val="0F6FC6" w:themeColor="accent1"/>
          <w:sz w:val="24"/>
          <w:szCs w:val="24"/>
          <w:lang w:val="ro-MD" w:eastAsia="ru-RU"/>
        </w:rPr>
        <w:t xml:space="preserve"> .</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20 februarie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trainingul „Gestionarea rezultatelor: legătura între planificare / programare, monitorizare și evaluare”, organizat de către reprezentanții Uniunii Europene;</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27 februarie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ședința comună cu reprezentanții Agenției Achiziții Publice în vederea stabilirii mecanismelor de colaborare;</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15 martie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sesiunea de instruire cu tematica „Prevederi generale privind etapele procesului de achiziții publice”, organizată de către Agenția Achiziții Publice;</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23 martie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s-a participat la ședința grupului de lucru pentru elaborarea Strategiei Naționale de Dezvoltare ”Moldova 2030” – domeniul Justiției și Administrației Publice;</w:t>
      </w:r>
    </w:p>
    <w:p w:rsidR="00A44625" w:rsidRPr="004A52DC" w:rsidRDefault="00A44625" w:rsidP="00A44625">
      <w:pPr>
        <w:numPr>
          <w:ilvl w:val="0"/>
          <w:numId w:val="22"/>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i/>
          <w:sz w:val="24"/>
          <w:szCs w:val="24"/>
          <w:lang w:val="ro-MD" w:eastAsia="ru-RU"/>
        </w:rPr>
        <w:t>La 27 martie</w:t>
      </w:r>
      <w:r w:rsidRPr="004A52DC">
        <w:rPr>
          <w:rFonts w:ascii="Times New Roman" w:eastAsia="Times New Roman" w:hAnsi="Times New Roman" w:cs="Times New Roman"/>
          <w:i/>
          <w:sz w:val="24"/>
          <w:szCs w:val="24"/>
          <w:lang w:val="ro-MD" w:eastAsia="ru-RU"/>
        </w:rPr>
        <w:t xml:space="preserve">, </w:t>
      </w:r>
      <w:r w:rsidRPr="004A52DC">
        <w:rPr>
          <w:rFonts w:ascii="Times New Roman" w:eastAsia="Times New Roman" w:hAnsi="Times New Roman" w:cs="Times New Roman"/>
          <w:sz w:val="24"/>
          <w:szCs w:val="24"/>
          <w:lang w:val="ro-MD" w:eastAsia="ru-RU"/>
        </w:rPr>
        <w:t xml:space="preserve">s-a participat la masa rotundă „Confiscarea averilor în cazurile penale și civile: rezultate puține și perspective vagi”, organizat de către Asociația Presei Independente și portalul </w:t>
      </w:r>
      <w:hyperlink r:id="rId18" w:history="1">
        <w:r w:rsidRPr="004A52DC">
          <w:rPr>
            <w:rStyle w:val="afd"/>
            <w:rFonts w:ascii="Times New Roman" w:eastAsia="Times New Roman" w:hAnsi="Times New Roman" w:cs="Times New Roman"/>
            <w:color w:val="0F6FC6" w:themeColor="accent1"/>
            <w:sz w:val="24"/>
            <w:szCs w:val="24"/>
            <w:lang w:val="ro-MD" w:eastAsia="ru-RU"/>
          </w:rPr>
          <w:t>www.MoldovaCurata.md</w:t>
        </w:r>
      </w:hyperlink>
      <w:r w:rsidRPr="004A52DC">
        <w:rPr>
          <w:rFonts w:ascii="Times New Roman" w:eastAsia="Times New Roman" w:hAnsi="Times New Roman" w:cs="Times New Roman"/>
          <w:sz w:val="24"/>
          <w:szCs w:val="24"/>
          <w:lang w:val="ro-MD" w:eastAsia="ru-RU"/>
        </w:rPr>
        <w:t xml:space="preserve"> .</w:t>
      </w:r>
    </w:p>
    <w:p w:rsidR="00A44625" w:rsidRPr="004A52DC" w:rsidRDefault="00A44625" w:rsidP="00A44625">
      <w:pPr>
        <w:spacing w:after="0"/>
        <w:jc w:val="both"/>
        <w:rPr>
          <w:rFonts w:ascii="Times New Roman" w:eastAsia="Times New Roman" w:hAnsi="Times New Roman" w:cs="Times New Roman"/>
          <w:b/>
          <w:sz w:val="24"/>
          <w:szCs w:val="24"/>
          <w:lang w:val="ro-MD" w:eastAsia="ru-RU"/>
        </w:rPr>
      </w:pPr>
    </w:p>
    <w:p w:rsidR="00A44625" w:rsidRPr="004A52DC" w:rsidRDefault="00A44625" w:rsidP="00A44625">
      <w:pPr>
        <w:spacing w:after="0"/>
        <w:ind w:firstLine="567"/>
        <w:jc w:val="center"/>
        <w:rPr>
          <w:rFonts w:ascii="Times New Roman" w:eastAsia="Times New Roman" w:hAnsi="Times New Roman" w:cs="Times New Roman"/>
          <w:b/>
          <w:sz w:val="24"/>
          <w:szCs w:val="24"/>
          <w:lang w:val="ro-MD" w:eastAsia="ru-RU"/>
        </w:rPr>
      </w:pPr>
    </w:p>
    <w:p w:rsidR="00A44625" w:rsidRPr="005550AB"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ro-MD" w:eastAsia="ru-RU"/>
        </w:rPr>
      </w:pPr>
      <w:r w:rsidRPr="005550AB">
        <w:rPr>
          <w:rFonts w:ascii="Times New Roman" w:eastAsia="Times New Roman" w:hAnsi="Times New Roman" w:cs="Times New Roman"/>
          <w:b/>
          <w:color w:val="0075A2" w:themeColor="accent2" w:themeShade="BF"/>
          <w:sz w:val="24"/>
          <w:szCs w:val="24"/>
          <w:u w:val="single"/>
          <w:lang w:val="ro-MD" w:eastAsia="ru-RU"/>
        </w:rPr>
        <w:t>X. Executarea bugetului</w:t>
      </w:r>
    </w:p>
    <w:p w:rsidR="00A44625" w:rsidRPr="004A52DC" w:rsidRDefault="00A44625" w:rsidP="00A44625">
      <w:pPr>
        <w:spacing w:after="0"/>
        <w:ind w:firstLine="567"/>
        <w:jc w:val="both"/>
        <w:rPr>
          <w:rFonts w:ascii="Times New Roman" w:eastAsia="Times New Roman" w:hAnsi="Times New Roman" w:cs="Times New Roman"/>
          <w:sz w:val="24"/>
          <w:szCs w:val="24"/>
          <w:lang w:val="ro-MD" w:eastAsia="ru-RU"/>
        </w:rPr>
      </w:pPr>
      <w:r w:rsidRPr="005550AB">
        <w:rPr>
          <w:rFonts w:ascii="Times New Roman" w:eastAsia="Times New Roman" w:hAnsi="Times New Roman" w:cs="Times New Roman"/>
          <w:color w:val="auto"/>
          <w:sz w:val="24"/>
          <w:szCs w:val="24"/>
          <w:lang w:val="ro-MD" w:eastAsia="ru-RU"/>
        </w:rPr>
        <w:t xml:space="preserve">Potrivit planului bugetar anual 2018, Autorității i-au fost alocate </w:t>
      </w:r>
      <w:r w:rsidRPr="005550AB">
        <w:rPr>
          <w:rFonts w:ascii="Times New Roman" w:eastAsia="Times New Roman" w:hAnsi="Times New Roman" w:cs="Times New Roman"/>
          <w:b/>
          <w:color w:val="auto"/>
          <w:sz w:val="24"/>
          <w:szCs w:val="24"/>
          <w:lang w:val="ro-MD" w:eastAsia="ru-RU"/>
        </w:rPr>
        <w:t>5 573,2</w:t>
      </w:r>
      <w:r w:rsidRPr="004A52DC">
        <w:rPr>
          <w:rFonts w:ascii="Times New Roman" w:eastAsia="Times New Roman" w:hAnsi="Times New Roman" w:cs="Times New Roman"/>
          <w:sz w:val="24"/>
          <w:szCs w:val="24"/>
          <w:lang w:val="ro-MD" w:eastAsia="ru-RU"/>
        </w:rPr>
        <w:t xml:space="preserve"> mii lei, ceia ce constituie cu </w:t>
      </w:r>
      <w:r w:rsidRPr="004A52DC">
        <w:rPr>
          <w:rFonts w:ascii="Times New Roman" w:eastAsia="Times New Roman" w:hAnsi="Times New Roman" w:cs="Times New Roman"/>
          <w:b/>
          <w:sz w:val="24"/>
          <w:szCs w:val="24"/>
          <w:lang w:val="ro-MD" w:eastAsia="ru-RU"/>
        </w:rPr>
        <w:t>327,4</w:t>
      </w:r>
      <w:r w:rsidRPr="004A52DC">
        <w:rPr>
          <w:rFonts w:ascii="Times New Roman" w:eastAsia="Times New Roman" w:hAnsi="Times New Roman" w:cs="Times New Roman"/>
          <w:sz w:val="24"/>
          <w:szCs w:val="24"/>
          <w:lang w:val="ro-MD" w:eastAsia="ru-RU"/>
        </w:rPr>
        <w:t xml:space="preserve"> mii lei mai puțin față de cele </w:t>
      </w:r>
      <w:r w:rsidRPr="004A52DC">
        <w:rPr>
          <w:rFonts w:ascii="Times New Roman" w:eastAsia="Times New Roman" w:hAnsi="Times New Roman" w:cs="Times New Roman"/>
          <w:b/>
          <w:sz w:val="24"/>
          <w:szCs w:val="24"/>
          <w:lang w:val="ro-MD" w:eastAsia="ru-RU"/>
        </w:rPr>
        <w:t>5 900,6</w:t>
      </w:r>
      <w:r w:rsidRPr="004A52DC">
        <w:rPr>
          <w:rFonts w:ascii="Times New Roman" w:eastAsia="Times New Roman" w:hAnsi="Times New Roman" w:cs="Times New Roman"/>
          <w:sz w:val="24"/>
          <w:szCs w:val="24"/>
          <w:lang w:val="ro-MD" w:eastAsia="ru-RU"/>
        </w:rPr>
        <w:t xml:space="preserve"> mii lei alocate pentru anul 2017.</w:t>
      </w:r>
    </w:p>
    <w:p w:rsidR="00A44625" w:rsidRPr="004A52DC" w:rsidRDefault="00A44625" w:rsidP="00A44625">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În Trimestrul I al anului 2018 au fost cheltuite </w:t>
      </w:r>
      <w:r w:rsidRPr="004A52DC">
        <w:rPr>
          <w:rFonts w:ascii="Times New Roman" w:eastAsia="Times New Roman" w:hAnsi="Times New Roman" w:cs="Times New Roman"/>
          <w:b/>
          <w:sz w:val="24"/>
          <w:szCs w:val="24"/>
          <w:lang w:val="ro-MD" w:eastAsia="ru-RU"/>
        </w:rPr>
        <w:t>1 022,7</w:t>
      </w:r>
      <w:r w:rsidRPr="004A52DC">
        <w:rPr>
          <w:rFonts w:ascii="Times New Roman" w:eastAsia="Times New Roman" w:hAnsi="Times New Roman" w:cs="Times New Roman"/>
          <w:sz w:val="24"/>
          <w:szCs w:val="24"/>
          <w:lang w:val="ro-MD" w:eastAsia="ru-RU"/>
        </w:rPr>
        <w:t xml:space="preserve"> mii lei (ce constituie  aproximativ </w:t>
      </w:r>
      <w:r w:rsidRPr="004A52DC">
        <w:rPr>
          <w:rFonts w:ascii="Times New Roman" w:eastAsia="Times New Roman" w:hAnsi="Times New Roman" w:cs="Times New Roman"/>
          <w:b/>
          <w:sz w:val="24"/>
          <w:szCs w:val="24"/>
          <w:lang w:val="ro-MD" w:eastAsia="ru-RU"/>
        </w:rPr>
        <w:t>18,35%</w:t>
      </w:r>
      <w:r w:rsidRPr="004A52DC">
        <w:rPr>
          <w:rFonts w:ascii="Times New Roman" w:eastAsia="Times New Roman" w:hAnsi="Times New Roman" w:cs="Times New Roman"/>
          <w:sz w:val="24"/>
          <w:szCs w:val="24"/>
          <w:lang w:val="ro-MD" w:eastAsia="ru-RU"/>
        </w:rPr>
        <w:t xml:space="preserve"> din planul bugetar anual), incluzând:</w:t>
      </w:r>
    </w:p>
    <w:p w:rsidR="00A44625" w:rsidRPr="004A52DC" w:rsidRDefault="00A44625" w:rsidP="00A44625">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1.</w:t>
      </w:r>
      <w:r w:rsidRPr="004A52DC">
        <w:rPr>
          <w:rFonts w:ascii="Times New Roman" w:eastAsia="Times New Roman" w:hAnsi="Times New Roman" w:cs="Times New Roman"/>
          <w:sz w:val="24"/>
          <w:szCs w:val="24"/>
          <w:lang w:val="ro-MD" w:eastAsia="ru-RU"/>
        </w:rPr>
        <w:t xml:space="preserve"> Salariul angajaților – </w:t>
      </w:r>
      <w:r w:rsidRPr="004A52DC">
        <w:rPr>
          <w:rFonts w:ascii="Times New Roman" w:eastAsia="Times New Roman" w:hAnsi="Times New Roman" w:cs="Times New Roman"/>
          <w:b/>
          <w:sz w:val="24"/>
          <w:szCs w:val="24"/>
          <w:lang w:val="ro-MD" w:eastAsia="ru-RU"/>
        </w:rPr>
        <w:t>794,4</w:t>
      </w:r>
      <w:r w:rsidRPr="004A52DC">
        <w:rPr>
          <w:rFonts w:ascii="Times New Roman" w:eastAsia="Times New Roman" w:hAnsi="Times New Roman" w:cs="Times New Roman"/>
          <w:sz w:val="24"/>
          <w:szCs w:val="24"/>
          <w:lang w:val="ro-MD" w:eastAsia="ru-RU"/>
        </w:rPr>
        <w:t xml:space="preserve"> mii lei;</w:t>
      </w:r>
    </w:p>
    <w:p w:rsidR="00A44625" w:rsidRPr="004A52DC" w:rsidRDefault="00A44625" w:rsidP="00A44625">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2.</w:t>
      </w:r>
      <w:r w:rsidRPr="004A52DC">
        <w:rPr>
          <w:rFonts w:ascii="Times New Roman" w:eastAsia="Times New Roman" w:hAnsi="Times New Roman" w:cs="Times New Roman"/>
          <w:sz w:val="24"/>
          <w:szCs w:val="24"/>
          <w:lang w:val="ro-MD" w:eastAsia="ru-RU"/>
        </w:rPr>
        <w:t xml:space="preserve"> Deplasări peste hotare – </w:t>
      </w:r>
      <w:r w:rsidRPr="004A52DC">
        <w:rPr>
          <w:rFonts w:ascii="Times New Roman" w:eastAsia="Times New Roman" w:hAnsi="Times New Roman" w:cs="Times New Roman"/>
          <w:b/>
          <w:sz w:val="24"/>
          <w:szCs w:val="24"/>
          <w:lang w:val="ro-MD" w:eastAsia="ru-RU"/>
        </w:rPr>
        <w:t>11,6</w:t>
      </w:r>
      <w:r w:rsidRPr="004A52DC">
        <w:rPr>
          <w:rFonts w:ascii="Times New Roman" w:eastAsia="Times New Roman" w:hAnsi="Times New Roman" w:cs="Times New Roman"/>
          <w:sz w:val="24"/>
          <w:szCs w:val="24"/>
          <w:lang w:val="ro-MD" w:eastAsia="ru-RU"/>
        </w:rPr>
        <w:t xml:space="preserve"> mii lei;</w:t>
      </w:r>
    </w:p>
    <w:p w:rsidR="00A44625" w:rsidRPr="004A52DC" w:rsidRDefault="00A44625" w:rsidP="00A44625">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b/>
          <w:sz w:val="24"/>
          <w:szCs w:val="24"/>
          <w:lang w:val="ro-MD" w:eastAsia="ru-RU"/>
        </w:rPr>
        <w:t>3.</w:t>
      </w:r>
      <w:r w:rsidRPr="004A52DC">
        <w:rPr>
          <w:rFonts w:ascii="Times New Roman" w:eastAsia="Times New Roman" w:hAnsi="Times New Roman" w:cs="Times New Roman"/>
          <w:sz w:val="24"/>
          <w:szCs w:val="24"/>
          <w:lang w:val="ro-MD" w:eastAsia="ru-RU"/>
        </w:rPr>
        <w:t xml:space="preserve"> Achiziționare de bunuri și servicii – </w:t>
      </w:r>
      <w:r w:rsidRPr="004A52DC">
        <w:rPr>
          <w:rFonts w:ascii="Times New Roman" w:eastAsia="Times New Roman" w:hAnsi="Times New Roman" w:cs="Times New Roman"/>
          <w:b/>
          <w:sz w:val="24"/>
          <w:szCs w:val="24"/>
          <w:lang w:val="ro-MD" w:eastAsia="ru-RU"/>
        </w:rPr>
        <w:t>216,7</w:t>
      </w:r>
      <w:r w:rsidRPr="004A52DC">
        <w:rPr>
          <w:rFonts w:ascii="Times New Roman" w:eastAsia="Times New Roman" w:hAnsi="Times New Roman" w:cs="Times New Roman"/>
          <w:sz w:val="24"/>
          <w:szCs w:val="24"/>
          <w:lang w:val="ro-MD" w:eastAsia="ru-RU"/>
        </w:rPr>
        <w:t xml:space="preserve"> mii lei.</w:t>
      </w:r>
    </w:p>
    <w:p w:rsidR="00A44625" w:rsidRPr="004A52DC" w:rsidRDefault="00A44625" w:rsidP="00A44625">
      <w:pPr>
        <w:spacing w:after="0"/>
        <w:ind w:firstLine="567"/>
        <w:jc w:val="both"/>
        <w:rPr>
          <w:rFonts w:ascii="Times New Roman" w:eastAsia="Times New Roman" w:hAnsi="Times New Roman" w:cs="Times New Roman"/>
          <w:b/>
          <w:sz w:val="24"/>
          <w:szCs w:val="24"/>
          <w:lang w:val="ro-MD" w:eastAsia="ru-RU"/>
        </w:rPr>
      </w:pPr>
    </w:p>
    <w:p w:rsidR="00885FBC" w:rsidRDefault="00885FBC" w:rsidP="00A44625">
      <w:pPr>
        <w:spacing w:after="0"/>
        <w:ind w:firstLine="567"/>
        <w:jc w:val="center"/>
        <w:rPr>
          <w:rFonts w:ascii="Times New Roman" w:eastAsia="Times New Roman" w:hAnsi="Times New Roman" w:cs="Times New Roman"/>
          <w:b/>
          <w:sz w:val="24"/>
          <w:szCs w:val="24"/>
          <w:lang w:val="ro-MD" w:eastAsia="ru-RU"/>
        </w:rPr>
      </w:pPr>
    </w:p>
    <w:p w:rsidR="00885FBC" w:rsidRDefault="00885FBC" w:rsidP="00A44625">
      <w:pPr>
        <w:spacing w:after="0"/>
        <w:ind w:firstLine="567"/>
        <w:jc w:val="center"/>
        <w:rPr>
          <w:rFonts w:ascii="Times New Roman" w:eastAsia="Times New Roman" w:hAnsi="Times New Roman" w:cs="Times New Roman"/>
          <w:b/>
          <w:sz w:val="24"/>
          <w:szCs w:val="24"/>
          <w:lang w:val="ro-MD" w:eastAsia="ru-RU"/>
        </w:rPr>
      </w:pPr>
    </w:p>
    <w:p w:rsidR="00A44625" w:rsidRPr="005550AB" w:rsidRDefault="00A44625" w:rsidP="00A44625">
      <w:pPr>
        <w:spacing w:after="0"/>
        <w:ind w:firstLine="567"/>
        <w:jc w:val="center"/>
        <w:rPr>
          <w:rFonts w:ascii="Times New Roman" w:eastAsia="Times New Roman" w:hAnsi="Times New Roman" w:cs="Times New Roman"/>
          <w:b/>
          <w:color w:val="0075A2" w:themeColor="accent2" w:themeShade="BF"/>
          <w:sz w:val="24"/>
          <w:szCs w:val="24"/>
          <w:u w:val="single"/>
          <w:lang w:val="ro-MD" w:eastAsia="ru-RU"/>
        </w:rPr>
      </w:pPr>
      <w:r w:rsidRPr="005550AB">
        <w:rPr>
          <w:rFonts w:ascii="Times New Roman" w:eastAsia="Times New Roman" w:hAnsi="Times New Roman" w:cs="Times New Roman"/>
          <w:b/>
          <w:color w:val="0075A2" w:themeColor="accent2" w:themeShade="BF"/>
          <w:sz w:val="24"/>
          <w:szCs w:val="24"/>
          <w:u w:val="single"/>
          <w:lang w:val="ro-MD" w:eastAsia="ru-RU"/>
        </w:rPr>
        <w:lastRenderedPageBreak/>
        <w:t>XI. Deficiențe și soluții</w:t>
      </w:r>
    </w:p>
    <w:p w:rsidR="00A44625" w:rsidRPr="004A52DC" w:rsidRDefault="00A44625" w:rsidP="00A44625">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Autoritatea consideră drept principala problemă existentă în Trimestrul I al anului 2018 – </w:t>
      </w:r>
      <w:r w:rsidRPr="004A52DC">
        <w:rPr>
          <w:rFonts w:ascii="Times New Roman" w:eastAsia="Times New Roman" w:hAnsi="Times New Roman" w:cs="Times New Roman"/>
          <w:sz w:val="24"/>
          <w:szCs w:val="24"/>
          <w:u w:val="single"/>
          <w:lang w:val="ro-MD" w:eastAsia="ru-RU"/>
        </w:rPr>
        <w:t>tergiversarea procesului de asigurare a funcționalității instituției</w:t>
      </w:r>
      <w:r w:rsidRPr="004A52DC">
        <w:rPr>
          <w:rFonts w:ascii="Times New Roman" w:eastAsia="Times New Roman" w:hAnsi="Times New Roman" w:cs="Times New Roman"/>
          <w:sz w:val="24"/>
          <w:szCs w:val="24"/>
          <w:lang w:val="ro-MD" w:eastAsia="ru-RU"/>
        </w:rPr>
        <w:t>.</w:t>
      </w:r>
    </w:p>
    <w:p w:rsidR="00A44625" w:rsidRPr="004A52DC" w:rsidRDefault="00A44625" w:rsidP="00A44625">
      <w:pPr>
        <w:spacing w:after="0"/>
        <w:ind w:firstLine="567"/>
        <w:jc w:val="both"/>
        <w:rPr>
          <w:rFonts w:ascii="Times New Roman" w:eastAsia="Times New Roman" w:hAnsi="Times New Roman" w:cs="Times New Roman"/>
          <w:b/>
          <w:sz w:val="24"/>
          <w:szCs w:val="24"/>
          <w:lang w:val="ro-MD" w:eastAsia="ru-RU"/>
        </w:rPr>
      </w:pPr>
      <w:r w:rsidRPr="004A52DC">
        <w:rPr>
          <w:rFonts w:ascii="Times New Roman" w:eastAsia="Times New Roman" w:hAnsi="Times New Roman" w:cs="Times New Roman"/>
          <w:sz w:val="24"/>
          <w:szCs w:val="24"/>
          <w:lang w:val="ro-MD" w:eastAsia="ru-RU"/>
        </w:rPr>
        <w:t>O altă problemă majoră a constituit faptul că la 17 februarie 2018, în jurul orei 17.00, blocul administrativ situat în mun. Chișinău, str. Alecu Russo nr.1, unde, la etajul 4, își are sediul Autoritatea, a fost afectat de un incendiu, urmare a căruia rețelele electrice, telefonice și de internet au fost deteriorate. Restabilirea rețelelor de asigurare cu energie electrică a durat circa 14 zile, timp după care a fost posibilă demararea procesului de restabilire a rețelelor de internet și telefonie IP, prin contractarea operatorului specializat în desfășurarea lucrărilor specificate.</w:t>
      </w:r>
    </w:p>
    <w:p w:rsidR="00A44625" w:rsidRPr="004A52DC" w:rsidRDefault="00A44625" w:rsidP="00A44625">
      <w:pPr>
        <w:spacing w:after="0"/>
        <w:ind w:firstLine="567"/>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Astfel, în vederea consolidării capacităților funcționale ale ANI, este necesar de întreprins următoarele acțiuni:</w:t>
      </w:r>
    </w:p>
    <w:p w:rsidR="00A44625" w:rsidRPr="004A52DC"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Ajustarea cadrului normativ ce reglementează activitatea și competențele  ANI;</w:t>
      </w:r>
    </w:p>
    <w:p w:rsidR="00A44625" w:rsidRPr="004A52DC"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Revizuirea bugetului provizoriu al ANI pentru anul 2018 și planificarea bugetului instituției pentru anii 2019-2021;</w:t>
      </w:r>
    </w:p>
    <w:p w:rsidR="00A44625" w:rsidRPr="004A52DC"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Dotarea Autorității cu sediu nou și echipament tehnic;</w:t>
      </w:r>
    </w:p>
    <w:p w:rsidR="00A44625" w:rsidRPr="004A52DC"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Preavizarea funcționarilor publici ai aparatului Comisiei Naționale de Integritate despre posibila modificare sau încetare a raporturilor de serviciu;</w:t>
      </w:r>
    </w:p>
    <w:p w:rsidR="00A44625" w:rsidRPr="004A52DC"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Organizarea, desfășurarea și validarea rezultatelor concursului pentru suplinirea funcțiilor de inspectori de integritate, funcționari publici și personal contractual;</w:t>
      </w:r>
    </w:p>
    <w:p w:rsidR="00A44625" w:rsidRPr="004A52DC"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Numirea de către Președintele ANI în funcții a  inspectorilor de integritate, funcționarilor publici și personalului contractual;</w:t>
      </w:r>
    </w:p>
    <w:p w:rsidR="00A44625" w:rsidRPr="004A52DC"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Înlăturarea deficiențelor, mentenanța și dezvoltarea SI „e-Integritate”;</w:t>
      </w:r>
    </w:p>
    <w:p w:rsidR="00A44625" w:rsidRPr="004A52DC"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Elaborarea și aprobarea actelor departamentale ale ANI;</w:t>
      </w:r>
    </w:p>
    <w:p w:rsidR="00A44625" w:rsidRPr="004A52DC"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Asigurarea organizării unui proces sistematic şi planificat de perfecționare profesională continuă a inspectorilor de integritate și a funcționarilor publici ai aparatului Autorității.</w:t>
      </w:r>
    </w:p>
    <w:p w:rsidR="00A44625" w:rsidRDefault="00A44625" w:rsidP="00A44625">
      <w:pPr>
        <w:numPr>
          <w:ilvl w:val="0"/>
          <w:numId w:val="17"/>
        </w:numPr>
        <w:spacing w:after="0"/>
        <w:jc w:val="both"/>
        <w:rPr>
          <w:rFonts w:ascii="Times New Roman" w:eastAsia="Times New Roman" w:hAnsi="Times New Roman" w:cs="Times New Roman"/>
          <w:sz w:val="24"/>
          <w:szCs w:val="24"/>
          <w:lang w:val="ro-MD" w:eastAsia="ru-RU"/>
        </w:rPr>
      </w:pPr>
      <w:r w:rsidRPr="004A52DC">
        <w:rPr>
          <w:rFonts w:ascii="Times New Roman" w:eastAsia="Times New Roman" w:hAnsi="Times New Roman" w:cs="Times New Roman"/>
          <w:sz w:val="24"/>
          <w:szCs w:val="24"/>
          <w:lang w:val="ro-MD" w:eastAsia="ru-RU"/>
        </w:rPr>
        <w:t xml:space="preserve"> Fortificarea activității analitice și de prevenire a ANI.</w:t>
      </w:r>
    </w:p>
    <w:p w:rsidR="004A52DC" w:rsidRDefault="004A52DC" w:rsidP="004A52DC">
      <w:pPr>
        <w:spacing w:after="0"/>
        <w:jc w:val="both"/>
        <w:rPr>
          <w:rFonts w:ascii="Times New Roman" w:eastAsia="Times New Roman" w:hAnsi="Times New Roman" w:cs="Times New Roman"/>
          <w:sz w:val="24"/>
          <w:szCs w:val="24"/>
          <w:lang w:val="ro-MD" w:eastAsia="ru-RU"/>
        </w:rPr>
      </w:pPr>
    </w:p>
    <w:p w:rsidR="004A52DC" w:rsidRPr="004A52DC" w:rsidRDefault="004A52DC" w:rsidP="004A52DC">
      <w:pPr>
        <w:spacing w:after="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r w:rsidR="00885FBC">
        <w:rPr>
          <w:rFonts w:ascii="Times New Roman" w:eastAsia="Times New Roman" w:hAnsi="Times New Roman" w:cs="Times New Roman"/>
          <w:sz w:val="24"/>
          <w:szCs w:val="24"/>
          <w:lang w:val="ro-RO" w:eastAsia="ru-RU"/>
        </w:rPr>
        <w:t xml:space="preserve">Reieșind din realizările și deficiențele </w:t>
      </w:r>
      <w:r w:rsidRPr="004A52DC">
        <w:rPr>
          <w:rFonts w:ascii="Times New Roman" w:eastAsia="Times New Roman" w:hAnsi="Times New Roman" w:cs="Times New Roman"/>
          <w:sz w:val="24"/>
          <w:szCs w:val="24"/>
          <w:lang w:val="ro-RO" w:eastAsia="ru-RU"/>
        </w:rPr>
        <w:t>evidențiate, apreciez activitatea Autorității Naționale de Integritate cu calificativul „satisfăcătoare”.</w:t>
      </w:r>
    </w:p>
    <w:p w:rsidR="004A52DC" w:rsidRPr="004A52DC" w:rsidRDefault="004A52DC" w:rsidP="004A52DC">
      <w:pPr>
        <w:spacing w:after="0"/>
        <w:jc w:val="both"/>
        <w:rPr>
          <w:rFonts w:ascii="Times New Roman" w:eastAsia="Times New Roman" w:hAnsi="Times New Roman" w:cs="Times New Roman"/>
          <w:bCs/>
          <w:sz w:val="24"/>
          <w:szCs w:val="24"/>
          <w:lang w:val="ro-RO" w:eastAsia="ru-RU"/>
        </w:rPr>
      </w:pPr>
      <w:r w:rsidRPr="004A52DC">
        <w:rPr>
          <w:rFonts w:ascii="Times New Roman" w:eastAsia="Times New Roman" w:hAnsi="Times New Roman" w:cs="Times New Roman"/>
          <w:sz w:val="24"/>
          <w:szCs w:val="24"/>
          <w:lang w:val="ro-RO" w:eastAsia="ru-RU"/>
        </w:rPr>
        <w:t xml:space="preserve">      </w:t>
      </w:r>
    </w:p>
    <w:p w:rsidR="004A52DC" w:rsidRPr="004A52DC" w:rsidRDefault="004A52DC" w:rsidP="004A52DC">
      <w:pPr>
        <w:spacing w:after="0"/>
        <w:jc w:val="both"/>
        <w:rPr>
          <w:rFonts w:ascii="Times New Roman" w:eastAsia="Times New Roman" w:hAnsi="Times New Roman" w:cs="Times New Roman"/>
          <w:bCs/>
          <w:sz w:val="24"/>
          <w:szCs w:val="24"/>
          <w:lang w:val="ro-RO" w:eastAsia="ru-RU"/>
        </w:rPr>
      </w:pPr>
    </w:p>
    <w:p w:rsidR="004A52DC" w:rsidRPr="004A52DC" w:rsidRDefault="004A52DC" w:rsidP="004A52DC">
      <w:pPr>
        <w:spacing w:after="0"/>
        <w:jc w:val="both"/>
        <w:rPr>
          <w:rFonts w:ascii="Times New Roman" w:eastAsia="Times New Roman" w:hAnsi="Times New Roman" w:cs="Times New Roman"/>
          <w:b/>
          <w:bCs/>
          <w:sz w:val="24"/>
          <w:szCs w:val="24"/>
          <w:lang w:val="ro-RO" w:eastAsia="ru-RU"/>
        </w:rPr>
      </w:pPr>
      <w:r w:rsidRPr="004A52DC">
        <w:rPr>
          <w:rFonts w:ascii="Times New Roman" w:eastAsia="Times New Roman" w:hAnsi="Times New Roman" w:cs="Times New Roman"/>
          <w:b/>
          <w:bCs/>
          <w:sz w:val="24"/>
          <w:szCs w:val="24"/>
          <w:lang w:val="ro-RO" w:eastAsia="ru-RU"/>
        </w:rPr>
        <w:t>RAPORTOR</w:t>
      </w:r>
    </w:p>
    <w:p w:rsidR="004A52DC" w:rsidRPr="004A52DC" w:rsidRDefault="004A52DC" w:rsidP="004A52DC">
      <w:pPr>
        <w:spacing w:after="0"/>
        <w:jc w:val="both"/>
        <w:rPr>
          <w:rFonts w:ascii="Times New Roman" w:eastAsia="Times New Roman" w:hAnsi="Times New Roman" w:cs="Times New Roman"/>
          <w:b/>
          <w:bCs/>
          <w:sz w:val="24"/>
          <w:szCs w:val="24"/>
          <w:lang w:val="ro-RO" w:eastAsia="ru-RU"/>
        </w:rPr>
      </w:pPr>
      <w:r w:rsidRPr="004A52DC">
        <w:rPr>
          <w:rFonts w:ascii="Times New Roman" w:eastAsia="Times New Roman" w:hAnsi="Times New Roman" w:cs="Times New Roman"/>
          <w:b/>
          <w:bCs/>
          <w:sz w:val="24"/>
          <w:szCs w:val="24"/>
          <w:lang w:val="ro-RO" w:eastAsia="ru-RU"/>
        </w:rPr>
        <w:t xml:space="preserve">PRESEDINTE </w:t>
      </w:r>
      <w:r>
        <w:rPr>
          <w:rFonts w:ascii="Times New Roman" w:eastAsia="Times New Roman" w:hAnsi="Times New Roman" w:cs="Times New Roman"/>
          <w:b/>
          <w:bCs/>
          <w:sz w:val="24"/>
          <w:szCs w:val="24"/>
          <w:lang w:val="ro-RO" w:eastAsia="ru-RU"/>
        </w:rPr>
        <w:t xml:space="preserve">AL </w:t>
      </w:r>
      <w:r w:rsidRPr="004A52DC">
        <w:rPr>
          <w:rFonts w:ascii="Times New Roman" w:eastAsia="Times New Roman" w:hAnsi="Times New Roman" w:cs="Times New Roman"/>
          <w:b/>
          <w:bCs/>
          <w:sz w:val="24"/>
          <w:szCs w:val="24"/>
          <w:lang w:val="ro-RO" w:eastAsia="ru-RU"/>
        </w:rPr>
        <w:t xml:space="preserve">ANI </w:t>
      </w:r>
      <w:r w:rsidRPr="004A52DC">
        <w:rPr>
          <w:rFonts w:ascii="Times New Roman" w:eastAsia="Times New Roman" w:hAnsi="Times New Roman" w:cs="Times New Roman"/>
          <w:b/>
          <w:bCs/>
          <w:sz w:val="24"/>
          <w:szCs w:val="24"/>
          <w:lang w:val="ro-RO" w:eastAsia="ru-RU"/>
        </w:rPr>
        <w:tab/>
      </w:r>
      <w:r w:rsidRPr="004A52DC">
        <w:rPr>
          <w:rFonts w:ascii="Times New Roman" w:eastAsia="Times New Roman" w:hAnsi="Times New Roman" w:cs="Times New Roman"/>
          <w:b/>
          <w:bCs/>
          <w:sz w:val="24"/>
          <w:szCs w:val="24"/>
          <w:lang w:val="ro-RO" w:eastAsia="ru-RU"/>
        </w:rPr>
        <w:tab/>
      </w:r>
      <w:r w:rsidRPr="004A52DC">
        <w:rPr>
          <w:rFonts w:ascii="Times New Roman" w:eastAsia="Times New Roman" w:hAnsi="Times New Roman" w:cs="Times New Roman"/>
          <w:b/>
          <w:bCs/>
          <w:sz w:val="24"/>
          <w:szCs w:val="24"/>
          <w:lang w:val="ro-RO" w:eastAsia="ru-RU"/>
        </w:rPr>
        <w:tab/>
      </w:r>
      <w:r w:rsidRPr="004A52DC">
        <w:rPr>
          <w:rFonts w:ascii="Times New Roman" w:eastAsia="Times New Roman" w:hAnsi="Times New Roman" w:cs="Times New Roman"/>
          <w:b/>
          <w:bCs/>
          <w:sz w:val="24"/>
          <w:szCs w:val="24"/>
          <w:lang w:val="ro-RO" w:eastAsia="ru-RU"/>
        </w:rPr>
        <w:tab/>
      </w:r>
      <w:r w:rsidRPr="004A52DC">
        <w:rPr>
          <w:rFonts w:ascii="Times New Roman" w:eastAsia="Times New Roman" w:hAnsi="Times New Roman" w:cs="Times New Roman"/>
          <w:b/>
          <w:bCs/>
          <w:sz w:val="24"/>
          <w:szCs w:val="24"/>
          <w:lang w:val="ro-RO" w:eastAsia="ru-RU"/>
        </w:rPr>
        <w:tab/>
      </w:r>
      <w:r w:rsidRPr="004A52DC">
        <w:rPr>
          <w:rFonts w:ascii="Times New Roman" w:eastAsia="Times New Roman" w:hAnsi="Times New Roman" w:cs="Times New Roman"/>
          <w:b/>
          <w:bCs/>
          <w:sz w:val="24"/>
          <w:szCs w:val="24"/>
          <w:lang w:val="ro-RO" w:eastAsia="ru-RU"/>
        </w:rPr>
        <w:tab/>
      </w:r>
      <w:r w:rsidRPr="004A52DC">
        <w:rPr>
          <w:rFonts w:ascii="Times New Roman" w:eastAsia="Times New Roman" w:hAnsi="Times New Roman" w:cs="Times New Roman"/>
          <w:b/>
          <w:bCs/>
          <w:sz w:val="24"/>
          <w:szCs w:val="24"/>
          <w:lang w:val="ro-RO" w:eastAsia="ru-RU"/>
        </w:rPr>
        <w:tab/>
      </w:r>
      <w:r>
        <w:rPr>
          <w:rFonts w:ascii="Times New Roman" w:eastAsia="Times New Roman" w:hAnsi="Times New Roman" w:cs="Times New Roman"/>
          <w:b/>
          <w:bCs/>
          <w:sz w:val="24"/>
          <w:szCs w:val="24"/>
          <w:lang w:val="ro-RO" w:eastAsia="ru-RU"/>
        </w:rPr>
        <w:t xml:space="preserve">        </w:t>
      </w:r>
      <w:r w:rsidRPr="004A52DC">
        <w:rPr>
          <w:rFonts w:ascii="Times New Roman" w:eastAsia="Times New Roman" w:hAnsi="Times New Roman" w:cs="Times New Roman"/>
          <w:b/>
          <w:bCs/>
          <w:sz w:val="24"/>
          <w:szCs w:val="24"/>
          <w:lang w:val="ro-RO" w:eastAsia="ru-RU"/>
        </w:rPr>
        <w:t>Rodica ANTOCI</w:t>
      </w:r>
    </w:p>
    <w:p w:rsidR="004A52DC" w:rsidRPr="004A52DC" w:rsidRDefault="004A52DC" w:rsidP="004A52DC">
      <w:pPr>
        <w:spacing w:after="0"/>
        <w:jc w:val="both"/>
        <w:rPr>
          <w:rFonts w:ascii="Times New Roman" w:eastAsia="Times New Roman" w:hAnsi="Times New Roman" w:cs="Times New Roman"/>
          <w:sz w:val="24"/>
          <w:szCs w:val="24"/>
          <w:lang w:val="ro-MD" w:eastAsia="ru-RU"/>
        </w:rPr>
      </w:pPr>
    </w:p>
    <w:p w:rsidR="00A44625" w:rsidRPr="00A44625" w:rsidRDefault="00A44625" w:rsidP="00867EA7">
      <w:pPr>
        <w:jc w:val="right"/>
        <w:rPr>
          <w:rFonts w:ascii="Times New Roman" w:hAnsi="Times New Roman" w:cs="Times New Roman"/>
          <w:i/>
          <w:sz w:val="28"/>
          <w:szCs w:val="28"/>
          <w:lang w:val="en-US"/>
        </w:rPr>
      </w:pPr>
    </w:p>
    <w:sectPr w:rsidR="00A44625" w:rsidRPr="00A44625" w:rsidSect="004A52DC">
      <w:footerReference w:type="even" r:id="rId19"/>
      <w:footerReference w:type="default" r:id="rId20"/>
      <w:pgSz w:w="11907" w:h="16839" w:code="1"/>
      <w:pgMar w:top="993" w:right="1134" w:bottom="1418" w:left="1418" w:header="709" w:footer="709" w:gutter="0"/>
      <w:pgNumType w:start="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09" w:rsidRDefault="007A4609">
      <w:pPr>
        <w:spacing w:after="0" w:line="240" w:lineRule="auto"/>
      </w:pPr>
      <w:r>
        <w:separator/>
      </w:r>
    </w:p>
  </w:endnote>
  <w:endnote w:type="continuationSeparator" w:id="0">
    <w:p w:rsidR="007A4609" w:rsidRDefault="007A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E3" w:rsidRDefault="007A4609">
    <w:pPr>
      <w:pStyle w:val="a8"/>
    </w:pPr>
    <w:r>
      <w:rPr>
        <w:noProof/>
        <w:lang w:eastAsia="ja-JP"/>
      </w:rPr>
      <w:pict>
        <v:rect id="_x0000_s2071" style="position:absolute;margin-left:0;margin-top:0;width:41.85pt;height:9in;z-index:251673600;mso-width-percent:500;mso-height-percent:1000;mso-position-horizontal:left;mso-position-horizontal-relative:right-margin-area;mso-position-vertical:bottom;mso-position-vertical-relative:margin;mso-width-percent:500;mso-height-percent:1000;mso-width-relative:margin;mso-height-relative:margin;v-text-anchor:middle" o:allowincell="f" filled="f" stroked="f">
          <v:textbox style="layout-flow:vertical;mso-layout-flow-alt:bottom-to-top;mso-next-textbox:#_x0000_s2071" inset=",,8.64pt,10.8pt">
            <w:txbxContent>
              <w:p w:rsidR="00581CE3" w:rsidRPr="00885FBC" w:rsidRDefault="007A4609">
                <w:pPr>
                  <w:pStyle w:val="af6"/>
                  <w:rPr>
                    <w:rFonts w:asciiTheme="majorHAnsi" w:eastAsiaTheme="majorEastAsia" w:hAnsiTheme="majorHAnsi" w:cstheme="majorBidi"/>
                    <w:color w:val="7F7F7F" w:themeColor="text1" w:themeTint="80"/>
                    <w:sz w:val="20"/>
                    <w:szCs w:val="20"/>
                    <w:lang w:val="ro-MD"/>
                  </w:rPr>
                </w:pPr>
                <w:sdt>
                  <w:sdtPr>
                    <w:rPr>
                      <w:rFonts w:asciiTheme="majorHAnsi" w:eastAsiaTheme="majorEastAsia" w:hAnsiTheme="majorHAnsi" w:cstheme="majorBidi"/>
                      <w:color w:val="7F7F7F" w:themeColor="text1" w:themeTint="80"/>
                      <w:sz w:val="20"/>
                      <w:szCs w:val="20"/>
                      <w:lang w:val="ro-MD"/>
                    </w:rPr>
                    <w:alias w:val="Название"/>
                    <w:id w:val="201965352"/>
                    <w:dataBinding w:prefixMappings="xmlns:ns0='http://schemas.openxmlformats.org/package/2006/metadata/core-properties' xmlns:ns1='http://purl.org/dc/elements/1.1/'" w:xpath="/ns0:coreProperties[1]/ns1:title[1]" w:storeItemID="{6C3C8BC8-F283-45AE-878A-BAB7291924A1}"/>
                    <w:text/>
                  </w:sdtPr>
                  <w:sdtEndPr/>
                  <w:sdtContent>
                    <w:r w:rsidR="00A419C8" w:rsidRPr="00885FBC">
                      <w:rPr>
                        <w:rFonts w:asciiTheme="majorHAnsi" w:eastAsiaTheme="majorEastAsia" w:hAnsiTheme="majorHAnsi" w:cstheme="majorBidi"/>
                        <w:color w:val="7F7F7F" w:themeColor="text1" w:themeTint="80"/>
                        <w:sz w:val="20"/>
                        <w:szCs w:val="20"/>
                        <w:lang w:val="ro-MD"/>
                      </w:rPr>
                      <w:t>Raport de activitate al ANI</w:t>
                    </w:r>
                  </w:sdtContent>
                </w:sdt>
                <w:r w:rsidR="00B744FC" w:rsidRPr="00885FBC">
                  <w:rPr>
                    <w:rFonts w:asciiTheme="majorHAnsi" w:eastAsiaTheme="majorEastAsia" w:hAnsiTheme="majorHAnsi" w:cstheme="majorBidi"/>
                    <w:color w:val="7F7F7F" w:themeColor="text1" w:themeTint="80"/>
                    <w:sz w:val="20"/>
                    <w:szCs w:val="20"/>
                    <w:lang w:val="ro-MD"/>
                  </w:rPr>
                  <w:t xml:space="preserve"> | </w:t>
                </w:r>
                <w:sdt>
                  <w:sdtPr>
                    <w:rPr>
                      <w:rFonts w:asciiTheme="majorHAnsi" w:eastAsiaTheme="majorEastAsia" w:hAnsiTheme="majorHAnsi" w:cstheme="majorBidi"/>
                      <w:color w:val="7F7F7F" w:themeColor="text1" w:themeTint="80"/>
                      <w:sz w:val="20"/>
                      <w:szCs w:val="20"/>
                      <w:lang w:val="ro-MD"/>
                    </w:rPr>
                    <w:alias w:val="Дата"/>
                    <w:id w:val="-301010830"/>
                    <w:placeholder>
                      <w:docPart w:val="3946D4183A054FCB95A510290C237ED8"/>
                    </w:placeholder>
                    <w:dataBinding w:prefixMappings="xmlns:ns0='http://schemas.microsoft.com/office/2006/coverPageProps'" w:xpath="/ns0:CoverPageProperties[1]/ns0:PublishDate[1]" w:storeItemID="{55AF091B-3C7A-41E3-B477-F2FDAA23CFDA}"/>
                    <w:date w:fullDate="2018-04-01T00:00:00Z">
                      <w:dateFormat w:val="dd.MM.yyyy"/>
                      <w:lid w:val="ru-RU"/>
                      <w:storeMappedDataAs w:val="dateTime"/>
                      <w:calendar w:val="gregorian"/>
                    </w:date>
                  </w:sdtPr>
                  <w:sdtEndPr/>
                  <w:sdtContent>
                    <w:r w:rsidR="00DD64BC" w:rsidRPr="00885FBC">
                      <w:rPr>
                        <w:rFonts w:asciiTheme="majorHAnsi" w:eastAsiaTheme="majorEastAsia" w:hAnsiTheme="majorHAnsi" w:cstheme="majorBidi"/>
                        <w:color w:val="7F7F7F" w:themeColor="text1" w:themeTint="80"/>
                        <w:sz w:val="20"/>
                        <w:szCs w:val="20"/>
                        <w:lang w:val="ro-MD"/>
                      </w:rPr>
                      <w:t>01.04.2018</w:t>
                    </w:r>
                  </w:sdtContent>
                </w:sdt>
                <w:r w:rsidR="00B744FC" w:rsidRPr="00885FBC">
                  <w:rPr>
                    <w:rFonts w:asciiTheme="majorHAnsi" w:eastAsiaTheme="majorEastAsia" w:hAnsiTheme="majorHAnsi" w:cstheme="majorBidi"/>
                    <w:color w:val="7F7F7F" w:themeColor="text1" w:themeTint="80"/>
                    <w:sz w:val="20"/>
                    <w:szCs w:val="20"/>
                    <w:lang w:val="ro-MD"/>
                  </w:rPr>
                  <w:t xml:space="preserve"> </w:t>
                </w:r>
              </w:p>
            </w:txbxContent>
          </v:textbox>
          <w10:wrap anchorx="page" anchory="margin"/>
        </v:rect>
      </w:pict>
    </w:r>
    <w:r>
      <w:rPr>
        <w:noProof/>
        <w:lang w:eastAsia="ja-JP"/>
      </w:rPr>
      <w:pict>
        <v:roundrect id="_x0000_s2072" style="position:absolute;margin-left:0;margin-top:0;width:562.05pt;height:743.45pt;z-index:251674624;mso-width-percent:920;mso-height-percent:940;mso-position-horizontal:center;mso-position-horizontal-relative:page;mso-position-vertical:center;mso-position-vertical-relative:page;mso-width-percent:920;mso-height-percent:940" arcsize="2637f" o:allowincell="f" filled="f" fillcolor="black" strokecolor="black [3213]" strokeweight="1pt">
          <v:fill color2="#272727 [2749]" type="pattern"/>
          <w10:wrap anchorx="page" anchory="page"/>
        </v:roundrect>
      </w:pict>
    </w:r>
    <w:r>
      <w:rPr>
        <w:noProof/>
        <w:lang w:eastAsia="ja-JP"/>
      </w:rPr>
      <w:pict>
        <v:oval id="_x0000_s2070" style="position:absolute;margin-left:0;margin-top:0;width:41pt;height:41pt;z-index:251672576;mso-position-horizontal:left;mso-position-horizontal-relative:right-margin-area;mso-position-vertical:top;mso-position-vertical-relative:bottom-margin-area;v-text-anchor:middle" o:allowincell="f" fillcolor="#0f6fc6 [3204]" stroked="f">
          <v:textbox style="mso-next-textbox:#_x0000_s2070" inset="0,0,0,0">
            <w:txbxContent>
              <w:p w:rsidR="00581CE3" w:rsidRDefault="00D6319D">
                <w:pPr>
                  <w:pStyle w:val="af6"/>
                  <w:jc w:val="center"/>
                  <w:rPr>
                    <w:color w:val="FFFFFF" w:themeColor="background1"/>
                    <w:sz w:val="40"/>
                    <w:szCs w:val="40"/>
                  </w:rPr>
                </w:pPr>
                <w:r>
                  <w:fldChar w:fldCharType="begin"/>
                </w:r>
                <w:r>
                  <w:instrText xml:space="preserve"> PAGE  \* Arabic  \* MERGEFORMAT </w:instrText>
                </w:r>
                <w:r>
                  <w:fldChar w:fldCharType="separate"/>
                </w:r>
                <w:r w:rsidR="005550AB" w:rsidRPr="005550AB">
                  <w:rPr>
                    <w:noProof/>
                    <w:color w:val="FFFFFF" w:themeColor="background1"/>
                    <w:sz w:val="40"/>
                    <w:szCs w:val="40"/>
                  </w:rPr>
                  <w:t>2</w:t>
                </w:r>
                <w:r>
                  <w:rPr>
                    <w:noProof/>
                    <w:color w:val="FFFFFF" w:themeColor="background1"/>
                    <w:sz w:val="40"/>
                    <w:szCs w:val="40"/>
                  </w:rPr>
                  <w:fldChar w:fldCharType="end"/>
                </w:r>
              </w:p>
            </w:txbxContent>
          </v:textbox>
          <w10:wrap anchorx="page" anchory="page"/>
        </v:oval>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E3" w:rsidRDefault="007A4609">
    <w:pPr>
      <w:rPr>
        <w:sz w:val="20"/>
        <w:szCs w:val="20"/>
      </w:rPr>
    </w:pPr>
    <w:r>
      <w:rPr>
        <w:noProof/>
        <w:sz w:val="10"/>
        <w:szCs w:val="20"/>
      </w:rPr>
      <w:pict>
        <v:rect id="_x0000_s2069" style="position:absolute;margin-left:-357.75pt;margin-top:0;width:46.85pt;height:9in;z-index:251670528;mso-width-percent:500;mso-height-percent:1000;mso-position-horizontal:right;mso-position-horizontal-relative:left-margin-area;mso-position-vertical:bottom;mso-position-vertical-relative:margin;mso-width-percent:500;mso-height-percent:1000;mso-width-relative:margin;mso-height-relative:margin;v-text-anchor:middle" o:allowincell="f" filled="f" stroked="f">
          <v:textbox style="layout-flow:vertical;mso-layout-flow-alt:bottom-to-top;mso-next-textbox:#_x0000_s2069" inset=",,8.64pt,10.8pt">
            <w:txbxContent>
              <w:p w:rsidR="00581CE3" w:rsidRPr="00A44625" w:rsidRDefault="00581CE3">
                <w:pPr>
                  <w:pStyle w:val="af6"/>
                  <w:rPr>
                    <w:rFonts w:asciiTheme="majorHAnsi" w:eastAsiaTheme="majorEastAsia" w:hAnsiTheme="majorHAnsi" w:cstheme="majorBidi"/>
                    <w:color w:val="7F7F7F" w:themeColor="text1" w:themeTint="80"/>
                    <w:sz w:val="20"/>
                    <w:szCs w:val="20"/>
                    <w:lang w:val="ro-RO"/>
                  </w:rPr>
                </w:pPr>
              </w:p>
            </w:txbxContent>
          </v:textbox>
          <w10:wrap anchorx="margin" anchory="margin"/>
        </v:rect>
      </w:pict>
    </w:r>
    <w:r>
      <w:rPr>
        <w:noProof/>
        <w:sz w:val="20"/>
        <w:szCs w:val="20"/>
        <w:lang w:eastAsia="ja-JP"/>
      </w:rPr>
      <w:pict>
        <v:roundrect id="_x0000_s2068" style="position:absolute;margin-left:0;margin-top:0;width:562.05pt;height:743.45pt;z-index:251669504;mso-width-percent:920;mso-height-percent:940;mso-position-horizontal:center;mso-position-horizontal-relative:page;mso-position-vertical:center;mso-position-vertical-relative:page;mso-width-percent:920;mso-height-percent:940" arcsize="2637f" o:allowincell="f" filled="f" fillcolor="black" strokecolor="black [3213]" strokeweight="1pt">
          <v:fill color2="#272727 [2749]" type="pattern"/>
          <w10:wrap anchorx="page" anchory="page"/>
        </v:roundrect>
      </w:pict>
    </w:r>
    <w:r>
      <w:rPr>
        <w:noProof/>
        <w:sz w:val="20"/>
        <w:szCs w:val="20"/>
        <w:lang w:eastAsia="ja-JP"/>
      </w:rPr>
      <w:pict>
        <v:oval id="_x0000_s2067" style="position:absolute;margin-left:30.85pt;margin-top:0;width:41pt;height:41pt;z-index:251668480;mso-position-horizontal:right;mso-position-horizontal-relative:left-margin-area;mso-position-vertical:top;mso-position-vertical-relative:bottom-margin-area;v-text-anchor:middle" o:allowincell="f" fillcolor="#0f6fc6 [3204]" stroked="f">
          <v:textbox style="mso-next-textbox:#_x0000_s2067" inset="0,0,0,0">
            <w:txbxContent>
              <w:p w:rsidR="00581CE3" w:rsidRDefault="00D6319D">
                <w:pPr>
                  <w:pStyle w:val="af6"/>
                  <w:jc w:val="center"/>
                  <w:rPr>
                    <w:color w:val="FFFFFF" w:themeColor="background1"/>
                    <w:sz w:val="40"/>
                    <w:szCs w:val="40"/>
                  </w:rPr>
                </w:pPr>
                <w:r>
                  <w:fldChar w:fldCharType="begin"/>
                </w:r>
                <w:r>
                  <w:instrText xml:space="preserve"> PAGE  \* Arabic  \* MERGEFORMAT </w:instrText>
                </w:r>
                <w:r>
                  <w:fldChar w:fldCharType="separate"/>
                </w:r>
                <w:r w:rsidR="005550AB" w:rsidRPr="005550AB">
                  <w:rPr>
                    <w:noProof/>
                    <w:color w:val="FFFFFF" w:themeColor="background1"/>
                    <w:sz w:val="40"/>
                    <w:szCs w:val="40"/>
                  </w:rPr>
                  <w:t>1</w:t>
                </w:r>
                <w:r>
                  <w:rPr>
                    <w:noProof/>
                    <w:color w:val="FFFFFF" w:themeColor="background1"/>
                    <w:sz w:val="40"/>
                    <w:szCs w:val="40"/>
                  </w:rPr>
                  <w:fldChar w:fldCharType="end"/>
                </w:r>
              </w:p>
            </w:txbxContent>
          </v:textbox>
          <w10:wrap anchorx="margin" anchory="page"/>
        </v:oval>
      </w:pict>
    </w:r>
  </w:p>
  <w:p w:rsidR="00581CE3" w:rsidRDefault="00581CE3">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09" w:rsidRDefault="007A4609">
      <w:pPr>
        <w:spacing w:after="0" w:line="240" w:lineRule="auto"/>
      </w:pPr>
      <w:r>
        <w:separator/>
      </w:r>
    </w:p>
  </w:footnote>
  <w:footnote w:type="continuationSeparator" w:id="0">
    <w:p w:rsidR="007A4609" w:rsidRDefault="007A46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5"/>
      <w:lvlText w:val="○"/>
      <w:lvlJc w:val="left"/>
      <w:pPr>
        <w:ind w:left="1800" w:hanging="360"/>
      </w:pPr>
      <w:rPr>
        <w:rFonts w:ascii="Monotype Corsiva" w:hAnsi="Monotype Corsiva" w:hint="default"/>
        <w:color w:val="0BD0D9" w:themeColor="accent3"/>
      </w:rPr>
    </w:lvl>
  </w:abstractNum>
  <w:abstractNum w:abstractNumId="1" w15:restartNumberingAfterBreak="0">
    <w:nsid w:val="FFFFFF81"/>
    <w:multiLevelType w:val="singleLevel"/>
    <w:tmpl w:val="9A8A1DFA"/>
    <w:lvl w:ilvl="0">
      <w:start w:val="1"/>
      <w:numFmt w:val="bullet"/>
      <w:pStyle w:val="4"/>
      <w:lvlText w:val=""/>
      <w:lvlJc w:val="left"/>
      <w:pPr>
        <w:ind w:left="1440" w:hanging="360"/>
      </w:pPr>
      <w:rPr>
        <w:rFonts w:ascii="Symbol" w:hAnsi="Symbol" w:hint="default"/>
        <w:color w:val="0BD0D9" w:themeColor="accent3"/>
      </w:rPr>
    </w:lvl>
  </w:abstractNum>
  <w:abstractNum w:abstractNumId="2" w15:restartNumberingAfterBreak="0">
    <w:nsid w:val="FFFFFF82"/>
    <w:multiLevelType w:val="singleLevel"/>
    <w:tmpl w:val="AC6E7B80"/>
    <w:lvl w:ilvl="0">
      <w:start w:val="1"/>
      <w:numFmt w:val="bullet"/>
      <w:pStyle w:val="3"/>
      <w:lvlText w:val=""/>
      <w:lvlJc w:val="left"/>
      <w:pPr>
        <w:ind w:left="1080" w:hanging="360"/>
      </w:pPr>
      <w:rPr>
        <w:rFonts w:ascii="Symbol" w:hAnsi="Symbol" w:hint="default"/>
        <w:color w:val="59A9F2" w:themeColor="accent1" w:themeTint="99"/>
      </w:rPr>
    </w:lvl>
  </w:abstractNum>
  <w:abstractNum w:abstractNumId="3" w15:restartNumberingAfterBreak="0">
    <w:nsid w:val="FFFFFF83"/>
    <w:multiLevelType w:val="singleLevel"/>
    <w:tmpl w:val="3EFA84BC"/>
    <w:lvl w:ilvl="0">
      <w:start w:val="1"/>
      <w:numFmt w:val="bullet"/>
      <w:pStyle w:val="2"/>
      <w:lvlText w:val=""/>
      <w:lvlJc w:val="left"/>
      <w:pPr>
        <w:ind w:left="720" w:hanging="360"/>
      </w:pPr>
      <w:rPr>
        <w:rFonts w:ascii="Symbol" w:hAnsi="Symbol" w:hint="default"/>
        <w:color w:val="0F6FC6" w:themeColor="accent1"/>
      </w:rPr>
    </w:lvl>
  </w:abstractNum>
  <w:abstractNum w:abstractNumId="4" w15:restartNumberingAfterBreak="0">
    <w:nsid w:val="FFFFFF89"/>
    <w:multiLevelType w:val="singleLevel"/>
    <w:tmpl w:val="7E249CE2"/>
    <w:lvl w:ilvl="0">
      <w:start w:val="1"/>
      <w:numFmt w:val="bullet"/>
      <w:pStyle w:val="a"/>
      <w:lvlText w:val=""/>
      <w:lvlJc w:val="left"/>
      <w:pPr>
        <w:ind w:left="360" w:hanging="360"/>
      </w:pPr>
      <w:rPr>
        <w:rFonts w:ascii="Symbol" w:hAnsi="Symbol" w:hint="default"/>
        <w:color w:val="0B5294" w:themeColor="accent1" w:themeShade="BF"/>
      </w:rPr>
    </w:lvl>
  </w:abstractNum>
  <w:abstractNum w:abstractNumId="5" w15:restartNumberingAfterBreak="0">
    <w:nsid w:val="005906FB"/>
    <w:multiLevelType w:val="hybridMultilevel"/>
    <w:tmpl w:val="3D205EAA"/>
    <w:lvl w:ilvl="0" w:tplc="1E0CF792">
      <w:start w:val="1"/>
      <w:numFmt w:val="decimal"/>
      <w:lvlText w:val="%1."/>
      <w:lvlJc w:val="left"/>
      <w:pPr>
        <w:ind w:left="1070" w:hanging="360"/>
      </w:pPr>
      <w:rPr>
        <w:b/>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6" w15:restartNumberingAfterBreak="0">
    <w:nsid w:val="15E35C11"/>
    <w:multiLevelType w:val="hybridMultilevel"/>
    <w:tmpl w:val="7AA217AE"/>
    <w:lvl w:ilvl="0" w:tplc="0418000B">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842C79"/>
    <w:multiLevelType w:val="hybridMultilevel"/>
    <w:tmpl w:val="9F004F84"/>
    <w:lvl w:ilvl="0" w:tplc="00AAE688">
      <w:start w:val="1"/>
      <w:numFmt w:val="decimal"/>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9D176AC"/>
    <w:multiLevelType w:val="hybridMultilevel"/>
    <w:tmpl w:val="43FEDFB4"/>
    <w:lvl w:ilvl="0" w:tplc="79040D86">
      <w:start w:val="1"/>
      <w:numFmt w:val="decimal"/>
      <w:lvlText w:val="%1."/>
      <w:lvlJc w:val="left"/>
      <w:pPr>
        <w:ind w:left="927" w:hanging="360"/>
      </w:pPr>
      <w:rPr>
        <w:rFonts w:hint="default"/>
        <w:b/>
      </w:rPr>
    </w:lvl>
    <w:lvl w:ilvl="1" w:tplc="BDCE3D6E">
      <w:start w:val="1"/>
      <w:numFmt w:val="decimal"/>
      <w:lvlText w:val="%2)"/>
      <w:lvlJc w:val="left"/>
      <w:pPr>
        <w:ind w:left="2127" w:hanging="84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B137795"/>
    <w:multiLevelType w:val="hybridMultilevel"/>
    <w:tmpl w:val="CFAA549C"/>
    <w:lvl w:ilvl="0" w:tplc="0418000F">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15:restartNumberingAfterBreak="0">
    <w:nsid w:val="47B41086"/>
    <w:multiLevelType w:val="hybridMultilevel"/>
    <w:tmpl w:val="421ECA66"/>
    <w:lvl w:ilvl="0" w:tplc="0418000F">
      <w:start w:val="1"/>
      <w:numFmt w:val="decimal"/>
      <w:lvlText w:val="%1."/>
      <w:lvlJc w:val="left"/>
      <w:pPr>
        <w:ind w:left="1430" w:hanging="360"/>
      </w:p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11" w15:restartNumberingAfterBreak="0">
    <w:nsid w:val="534C49C0"/>
    <w:multiLevelType w:val="hybridMultilevel"/>
    <w:tmpl w:val="91E47938"/>
    <w:lvl w:ilvl="0" w:tplc="3E9A0B6C">
      <w:start w:val="5"/>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2" w15:restartNumberingAfterBreak="0">
    <w:nsid w:val="6AEA69BD"/>
    <w:multiLevelType w:val="hybridMultilevel"/>
    <w:tmpl w:val="3CA4A8EA"/>
    <w:lvl w:ilvl="0" w:tplc="B802CC2E">
      <w:start w:val="1"/>
      <w:numFmt w:val="bullet"/>
      <w:lvlText w:val=""/>
      <w:lvlJc w:val="left"/>
      <w:pPr>
        <w:ind w:left="928" w:hanging="360"/>
      </w:pPr>
      <w:rPr>
        <w:rFonts w:ascii="Wingdings" w:hAnsi="Wingdings" w:hint="default"/>
        <w:color w:val="000000" w:themeColor="text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A3D57ED"/>
    <w:multiLevelType w:val="hybridMultilevel"/>
    <w:tmpl w:val="BCDCD32E"/>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15:restartNumberingAfterBreak="0">
    <w:nsid w:val="7E486559"/>
    <w:multiLevelType w:val="hybridMultilevel"/>
    <w:tmpl w:val="0E6234A4"/>
    <w:lvl w:ilvl="0" w:tplc="F528A4F2">
      <w:start w:val="2"/>
      <w:numFmt w:val="bullet"/>
      <w:lvlText w:val="-"/>
      <w:lvlJc w:val="left"/>
      <w:pPr>
        <w:ind w:left="1070" w:hanging="360"/>
      </w:pPr>
      <w:rPr>
        <w:rFonts w:ascii="Times New Roman" w:eastAsia="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8"/>
  </w:num>
  <w:num w:numId="17">
    <w:abstractNumId w:val="7"/>
  </w:num>
  <w:num w:numId="18">
    <w:abstractNumId w:val="5"/>
  </w:num>
  <w:num w:numId="19">
    <w:abstractNumId w:val="14"/>
  </w:num>
  <w:num w:numId="20">
    <w:abstractNumId w:val="6"/>
  </w:num>
  <w:num w:numId="21">
    <w:abstractNumId w:val="9"/>
  </w:num>
  <w:num w:numId="22">
    <w:abstractNumId w:val="12"/>
  </w:num>
  <w:num w:numId="23">
    <w:abstractNumId w:val="11"/>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evenAndOddHeaders/>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67EA7"/>
    <w:rsid w:val="000E551E"/>
    <w:rsid w:val="001624A6"/>
    <w:rsid w:val="00442FE9"/>
    <w:rsid w:val="004A52DC"/>
    <w:rsid w:val="005550AB"/>
    <w:rsid w:val="00581CE3"/>
    <w:rsid w:val="007A4609"/>
    <w:rsid w:val="00867EA7"/>
    <w:rsid w:val="00885FBC"/>
    <w:rsid w:val="0096583D"/>
    <w:rsid w:val="00A419C8"/>
    <w:rsid w:val="00A44625"/>
    <w:rsid w:val="00B10FEA"/>
    <w:rsid w:val="00B33EE6"/>
    <w:rsid w:val="00B744FC"/>
    <w:rsid w:val="00D6319D"/>
    <w:rsid w:val="00DD64BC"/>
    <w:rsid w:val="00F63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oNotEmbedSmartTags/>
  <w:decimalSymbol w:val="."/>
  <w:listSeparator w:val=","/>
  <w15:docId w15:val="{1E220E12-83B1-423C-BE56-5B8C0A82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1CE3"/>
    <w:pPr>
      <w:spacing w:after="160"/>
    </w:pPr>
    <w:rPr>
      <w:rFonts w:eastAsiaTheme="minorEastAsia"/>
      <w:color w:val="000000" w:themeColor="text1"/>
      <w:lang w:val="ru-RU"/>
    </w:rPr>
  </w:style>
  <w:style w:type="paragraph" w:styleId="1">
    <w:name w:val="heading 1"/>
    <w:basedOn w:val="a0"/>
    <w:next w:val="a0"/>
    <w:link w:val="10"/>
    <w:uiPriority w:val="9"/>
    <w:qFormat/>
    <w:rsid w:val="00581CE3"/>
    <w:pPr>
      <w:spacing w:before="300" w:after="40" w:line="240" w:lineRule="auto"/>
      <w:outlineLvl w:val="0"/>
    </w:pPr>
    <w:rPr>
      <w:rFonts w:asciiTheme="majorHAnsi" w:eastAsiaTheme="majorEastAsia" w:hAnsiTheme="majorHAnsi" w:cstheme="majorBidi"/>
      <w:b/>
      <w:bCs/>
      <w:color w:val="0B5294" w:themeColor="accent1" w:themeShade="BF"/>
      <w:spacing w:val="20"/>
      <w:sz w:val="28"/>
      <w:szCs w:val="28"/>
    </w:rPr>
  </w:style>
  <w:style w:type="paragraph" w:styleId="20">
    <w:name w:val="heading 2"/>
    <w:basedOn w:val="a0"/>
    <w:next w:val="a0"/>
    <w:link w:val="21"/>
    <w:uiPriority w:val="9"/>
    <w:qFormat/>
    <w:rsid w:val="00581CE3"/>
    <w:pPr>
      <w:spacing w:before="240" w:after="40" w:line="240" w:lineRule="auto"/>
      <w:outlineLvl w:val="1"/>
    </w:pPr>
    <w:rPr>
      <w:rFonts w:asciiTheme="majorHAnsi" w:eastAsiaTheme="majorEastAsia" w:hAnsiTheme="majorHAnsi" w:cstheme="majorBidi"/>
      <w:b/>
      <w:bCs/>
      <w:color w:val="0B5294" w:themeColor="accent1" w:themeShade="BF"/>
      <w:spacing w:val="20"/>
      <w:sz w:val="24"/>
      <w:szCs w:val="24"/>
    </w:rPr>
  </w:style>
  <w:style w:type="paragraph" w:styleId="30">
    <w:name w:val="heading 3"/>
    <w:basedOn w:val="a0"/>
    <w:next w:val="a0"/>
    <w:link w:val="31"/>
    <w:uiPriority w:val="9"/>
    <w:unhideWhenUsed/>
    <w:qFormat/>
    <w:rsid w:val="00581CE3"/>
    <w:pPr>
      <w:spacing w:before="200" w:after="40" w:line="240" w:lineRule="auto"/>
      <w:outlineLvl w:val="2"/>
    </w:pPr>
    <w:rPr>
      <w:rFonts w:asciiTheme="majorHAnsi" w:eastAsiaTheme="majorEastAsia" w:hAnsiTheme="majorHAnsi" w:cstheme="majorBidi"/>
      <w:b/>
      <w:bCs/>
      <w:color w:val="0F6FC6" w:themeColor="accent1"/>
      <w:spacing w:val="20"/>
      <w:sz w:val="24"/>
      <w:szCs w:val="24"/>
    </w:rPr>
  </w:style>
  <w:style w:type="paragraph" w:styleId="40">
    <w:name w:val="heading 4"/>
    <w:basedOn w:val="a0"/>
    <w:next w:val="a0"/>
    <w:link w:val="41"/>
    <w:uiPriority w:val="9"/>
    <w:unhideWhenUsed/>
    <w:qFormat/>
    <w:rsid w:val="00581CE3"/>
    <w:pPr>
      <w:spacing w:before="240" w:after="0"/>
      <w:outlineLvl w:val="3"/>
    </w:pPr>
    <w:rPr>
      <w:rFonts w:asciiTheme="majorHAnsi" w:eastAsiaTheme="majorEastAsia" w:hAnsiTheme="majorHAnsi" w:cstheme="majorBidi"/>
      <w:b/>
      <w:bCs/>
      <w:color w:val="089BA2" w:themeColor="accent3" w:themeShade="BF"/>
      <w:spacing w:val="20"/>
      <w:sz w:val="24"/>
      <w:szCs w:val="24"/>
    </w:rPr>
  </w:style>
  <w:style w:type="paragraph" w:styleId="50">
    <w:name w:val="heading 5"/>
    <w:basedOn w:val="a0"/>
    <w:next w:val="a0"/>
    <w:link w:val="51"/>
    <w:uiPriority w:val="9"/>
    <w:unhideWhenUsed/>
    <w:qFormat/>
    <w:rsid w:val="00581CE3"/>
    <w:pPr>
      <w:spacing w:before="200" w:after="0"/>
      <w:outlineLvl w:val="4"/>
    </w:pPr>
    <w:rPr>
      <w:rFonts w:asciiTheme="majorHAnsi" w:eastAsiaTheme="majorEastAsia" w:hAnsiTheme="majorHAnsi" w:cstheme="majorBidi"/>
      <w:b/>
      <w:bCs/>
      <w:i/>
      <w:iCs/>
      <w:color w:val="089BA2" w:themeColor="accent3" w:themeShade="BF"/>
      <w:spacing w:val="20"/>
    </w:rPr>
  </w:style>
  <w:style w:type="paragraph" w:styleId="6">
    <w:name w:val="heading 6"/>
    <w:basedOn w:val="a0"/>
    <w:next w:val="a0"/>
    <w:link w:val="60"/>
    <w:uiPriority w:val="9"/>
    <w:unhideWhenUsed/>
    <w:qFormat/>
    <w:rsid w:val="00581CE3"/>
    <w:pPr>
      <w:spacing w:before="200" w:after="0"/>
      <w:outlineLvl w:val="5"/>
    </w:pPr>
    <w:rPr>
      <w:rFonts w:asciiTheme="majorHAnsi" w:eastAsiaTheme="majorEastAsia" w:hAnsiTheme="majorHAnsi" w:cstheme="majorBidi"/>
      <w:color w:val="05676B" w:themeColor="accent3" w:themeShade="7F"/>
      <w:spacing w:val="10"/>
      <w:sz w:val="24"/>
      <w:szCs w:val="24"/>
    </w:rPr>
  </w:style>
  <w:style w:type="paragraph" w:styleId="7">
    <w:name w:val="heading 7"/>
    <w:basedOn w:val="a0"/>
    <w:next w:val="a0"/>
    <w:link w:val="70"/>
    <w:uiPriority w:val="9"/>
    <w:unhideWhenUsed/>
    <w:qFormat/>
    <w:rsid w:val="00581CE3"/>
    <w:pPr>
      <w:spacing w:before="200" w:after="0"/>
      <w:outlineLvl w:val="6"/>
    </w:pPr>
    <w:rPr>
      <w:rFonts w:asciiTheme="majorHAnsi" w:eastAsiaTheme="majorEastAsia" w:hAnsiTheme="majorHAnsi" w:cstheme="majorBidi"/>
      <w:i/>
      <w:iCs/>
      <w:color w:val="05676B" w:themeColor="accent3" w:themeShade="7F"/>
      <w:spacing w:val="10"/>
      <w:sz w:val="24"/>
      <w:szCs w:val="24"/>
    </w:rPr>
  </w:style>
  <w:style w:type="paragraph" w:styleId="8">
    <w:name w:val="heading 8"/>
    <w:basedOn w:val="a0"/>
    <w:next w:val="a0"/>
    <w:link w:val="80"/>
    <w:uiPriority w:val="9"/>
    <w:unhideWhenUsed/>
    <w:qFormat/>
    <w:rsid w:val="00581CE3"/>
    <w:pPr>
      <w:spacing w:before="200" w:after="0"/>
      <w:outlineLvl w:val="7"/>
    </w:pPr>
    <w:rPr>
      <w:rFonts w:asciiTheme="majorHAnsi" w:eastAsiaTheme="majorEastAsia" w:hAnsiTheme="majorHAnsi" w:cstheme="majorBidi"/>
      <w:color w:val="0F6FC6" w:themeColor="accent1"/>
      <w:spacing w:val="10"/>
    </w:rPr>
  </w:style>
  <w:style w:type="paragraph" w:styleId="9">
    <w:name w:val="heading 9"/>
    <w:basedOn w:val="a0"/>
    <w:next w:val="a0"/>
    <w:link w:val="90"/>
    <w:uiPriority w:val="9"/>
    <w:unhideWhenUsed/>
    <w:qFormat/>
    <w:rsid w:val="00581CE3"/>
    <w:pPr>
      <w:spacing w:before="200" w:after="0"/>
      <w:outlineLvl w:val="8"/>
    </w:pPr>
    <w:rPr>
      <w:rFonts w:asciiTheme="majorHAnsi" w:eastAsiaTheme="majorEastAsia" w:hAnsiTheme="majorHAnsi" w:cstheme="majorBidi"/>
      <w:i/>
      <w:iCs/>
      <w:color w:val="0F6FC6" w:themeColor="accent1"/>
      <w:spacing w:val="1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81CE3"/>
    <w:rPr>
      <w:rFonts w:asciiTheme="majorHAnsi" w:eastAsiaTheme="majorEastAsia" w:hAnsiTheme="majorHAnsi" w:cstheme="majorBidi"/>
      <w:b/>
      <w:bCs/>
      <w:color w:val="0B5294" w:themeColor="accent1" w:themeShade="BF"/>
      <w:spacing w:val="20"/>
      <w:sz w:val="28"/>
      <w:szCs w:val="28"/>
    </w:rPr>
  </w:style>
  <w:style w:type="character" w:customStyle="1" w:styleId="21">
    <w:name w:val="Заголовок 2 Знак"/>
    <w:basedOn w:val="a1"/>
    <w:link w:val="20"/>
    <w:uiPriority w:val="9"/>
    <w:rsid w:val="00581CE3"/>
    <w:rPr>
      <w:rFonts w:asciiTheme="majorHAnsi" w:eastAsiaTheme="majorEastAsia" w:hAnsiTheme="majorHAnsi" w:cstheme="majorBidi"/>
      <w:b/>
      <w:bCs/>
      <w:color w:val="0B5294" w:themeColor="accent1" w:themeShade="BF"/>
      <w:spacing w:val="20"/>
      <w:sz w:val="24"/>
      <w:szCs w:val="24"/>
    </w:rPr>
  </w:style>
  <w:style w:type="character" w:customStyle="1" w:styleId="31">
    <w:name w:val="Заголовок 3 Знак"/>
    <w:basedOn w:val="a1"/>
    <w:link w:val="30"/>
    <w:uiPriority w:val="9"/>
    <w:rsid w:val="00581CE3"/>
    <w:rPr>
      <w:rFonts w:asciiTheme="majorHAnsi" w:eastAsiaTheme="majorEastAsia" w:hAnsiTheme="majorHAnsi" w:cstheme="majorBidi"/>
      <w:b/>
      <w:bCs/>
      <w:color w:val="0F6FC6" w:themeColor="accent1"/>
      <w:spacing w:val="20"/>
      <w:sz w:val="24"/>
      <w:szCs w:val="24"/>
    </w:rPr>
  </w:style>
  <w:style w:type="paragraph" w:styleId="a4">
    <w:name w:val="Title"/>
    <w:basedOn w:val="a0"/>
    <w:link w:val="a5"/>
    <w:uiPriority w:val="10"/>
    <w:qFormat/>
    <w:rsid w:val="00581CE3"/>
    <w:pPr>
      <w:pBdr>
        <w:bottom w:val="single" w:sz="8" w:space="4" w:color="0F6FC6" w:themeColor="accent1"/>
      </w:pBdr>
      <w:spacing w:line="240" w:lineRule="auto"/>
      <w:contextualSpacing/>
      <w:jc w:val="center"/>
    </w:pPr>
    <w:rPr>
      <w:rFonts w:asciiTheme="majorHAnsi" w:eastAsiaTheme="majorEastAsia" w:hAnsiTheme="majorHAnsi" w:cstheme="majorBidi"/>
      <w:b/>
      <w:bCs/>
      <w:smallCaps/>
      <w:color w:val="0F6FC6" w:themeColor="accent1"/>
      <w:sz w:val="48"/>
      <w:szCs w:val="48"/>
    </w:rPr>
  </w:style>
  <w:style w:type="character" w:customStyle="1" w:styleId="a5">
    <w:name w:val="Название Знак"/>
    <w:basedOn w:val="a1"/>
    <w:link w:val="a4"/>
    <w:uiPriority w:val="10"/>
    <w:rsid w:val="00581CE3"/>
    <w:rPr>
      <w:rFonts w:asciiTheme="majorHAnsi" w:eastAsiaTheme="majorEastAsia" w:hAnsiTheme="majorHAnsi" w:cstheme="majorBidi"/>
      <w:b/>
      <w:bCs/>
      <w:smallCaps/>
      <w:color w:val="0F6FC6" w:themeColor="accent1"/>
      <w:sz w:val="48"/>
      <w:szCs w:val="48"/>
    </w:rPr>
  </w:style>
  <w:style w:type="paragraph" w:styleId="a6">
    <w:name w:val="Subtitle"/>
    <w:basedOn w:val="a0"/>
    <w:link w:val="a7"/>
    <w:uiPriority w:val="11"/>
    <w:qFormat/>
    <w:rsid w:val="00581CE3"/>
    <w:pPr>
      <w:spacing w:after="480" w:line="240" w:lineRule="auto"/>
      <w:jc w:val="center"/>
    </w:pPr>
    <w:rPr>
      <w:rFonts w:asciiTheme="majorHAnsi" w:eastAsiaTheme="majorEastAsia" w:hAnsiTheme="majorHAnsi" w:cstheme="majorBidi"/>
      <w:color w:val="auto"/>
      <w:sz w:val="28"/>
      <w:szCs w:val="28"/>
    </w:rPr>
  </w:style>
  <w:style w:type="character" w:customStyle="1" w:styleId="a7">
    <w:name w:val="Подзаголовок Знак"/>
    <w:basedOn w:val="a1"/>
    <w:link w:val="a6"/>
    <w:uiPriority w:val="11"/>
    <w:rsid w:val="00581CE3"/>
    <w:rPr>
      <w:rFonts w:asciiTheme="majorHAnsi" w:eastAsiaTheme="majorEastAsia" w:hAnsiTheme="majorHAnsi" w:cstheme="majorBidi"/>
      <w:sz w:val="28"/>
      <w:szCs w:val="28"/>
    </w:rPr>
  </w:style>
  <w:style w:type="paragraph" w:styleId="a8">
    <w:name w:val="footer"/>
    <w:basedOn w:val="a0"/>
    <w:link w:val="a9"/>
    <w:uiPriority w:val="99"/>
    <w:unhideWhenUsed/>
    <w:rsid w:val="00581CE3"/>
    <w:pPr>
      <w:tabs>
        <w:tab w:val="center" w:pos="4320"/>
        <w:tab w:val="right" w:pos="8640"/>
      </w:tabs>
    </w:pPr>
  </w:style>
  <w:style w:type="character" w:customStyle="1" w:styleId="a9">
    <w:name w:val="Нижний колонтитул Знак"/>
    <w:basedOn w:val="a1"/>
    <w:link w:val="a8"/>
    <w:uiPriority w:val="99"/>
    <w:rsid w:val="00581CE3"/>
    <w:rPr>
      <w:color w:val="000000" w:themeColor="text1"/>
    </w:rPr>
  </w:style>
  <w:style w:type="paragraph" w:styleId="aa">
    <w:name w:val="caption"/>
    <w:basedOn w:val="a0"/>
    <w:next w:val="a0"/>
    <w:uiPriority w:val="35"/>
    <w:unhideWhenUsed/>
    <w:qFormat/>
    <w:rsid w:val="00581CE3"/>
    <w:pPr>
      <w:spacing w:after="0" w:line="240" w:lineRule="auto"/>
    </w:pPr>
    <w:rPr>
      <w:smallCaps/>
      <w:color w:val="0075A2" w:themeColor="accent2" w:themeShade="BF"/>
      <w:spacing w:val="10"/>
      <w:sz w:val="18"/>
      <w:szCs w:val="18"/>
    </w:rPr>
  </w:style>
  <w:style w:type="paragraph" w:styleId="ab">
    <w:name w:val="Balloon Text"/>
    <w:basedOn w:val="a0"/>
    <w:link w:val="ac"/>
    <w:uiPriority w:val="99"/>
    <w:semiHidden/>
    <w:unhideWhenUsed/>
    <w:rsid w:val="00581CE3"/>
    <w:rPr>
      <w:rFonts w:hAnsi="Tahoma"/>
      <w:sz w:val="16"/>
      <w:szCs w:val="16"/>
    </w:rPr>
  </w:style>
  <w:style w:type="character" w:customStyle="1" w:styleId="ac">
    <w:name w:val="Текст выноски Знак"/>
    <w:basedOn w:val="a1"/>
    <w:link w:val="ab"/>
    <w:uiPriority w:val="99"/>
    <w:semiHidden/>
    <w:rsid w:val="00581CE3"/>
    <w:rPr>
      <w:rFonts w:eastAsiaTheme="minorEastAsia" w:hAnsi="Tahoma"/>
      <w:color w:val="000000" w:themeColor="text1"/>
      <w:sz w:val="16"/>
      <w:szCs w:val="16"/>
      <w:lang w:val="ru-RU"/>
    </w:rPr>
  </w:style>
  <w:style w:type="paragraph" w:styleId="ad">
    <w:name w:val="Block Text"/>
    <w:uiPriority w:val="40"/>
    <w:rsid w:val="00581CE3"/>
    <w:pPr>
      <w:pBdr>
        <w:top w:val="single" w:sz="2" w:space="10" w:color="59A9F2" w:themeColor="accent1" w:themeTint="99"/>
        <w:bottom w:val="single" w:sz="24" w:space="10" w:color="59A9F2" w:themeColor="accent1" w:themeTint="99"/>
      </w:pBdr>
      <w:spacing w:after="280" w:line="240" w:lineRule="auto"/>
      <w:ind w:left="1440" w:right="1440"/>
      <w:jc w:val="both"/>
    </w:pPr>
    <w:rPr>
      <w:rFonts w:eastAsiaTheme="minorEastAsia"/>
      <w:color w:val="7F7F7F" w:themeColor="background1" w:themeShade="7F"/>
      <w:sz w:val="28"/>
      <w:szCs w:val="28"/>
      <w:lang w:val="ru-RU"/>
    </w:rPr>
  </w:style>
  <w:style w:type="character" w:styleId="ae">
    <w:name w:val="Book Title"/>
    <w:basedOn w:val="a1"/>
    <w:uiPriority w:val="33"/>
    <w:qFormat/>
    <w:rsid w:val="00581CE3"/>
    <w:rPr>
      <w:rFonts w:asciiTheme="majorHAnsi" w:eastAsiaTheme="majorEastAsia" w:hAnsiTheme="majorHAnsi" w:cstheme="majorBidi"/>
      <w:bCs w:val="0"/>
      <w:i/>
      <w:iCs/>
      <w:color w:val="A5C249" w:themeColor="accent6"/>
      <w:sz w:val="20"/>
      <w:szCs w:val="20"/>
      <w:lang w:val="ru-RU"/>
    </w:rPr>
  </w:style>
  <w:style w:type="character" w:styleId="af">
    <w:name w:val="Emphasis"/>
    <w:uiPriority w:val="20"/>
    <w:qFormat/>
    <w:rsid w:val="00581CE3"/>
    <w:rPr>
      <w:rFonts w:eastAsiaTheme="minorEastAsia" w:cstheme="minorBidi"/>
      <w:b/>
      <w:bCs/>
      <w:i/>
      <w:iCs/>
      <w:color w:val="404040" w:themeColor="text1" w:themeTint="BF"/>
      <w:spacing w:val="2"/>
      <w:w w:val="100"/>
      <w:szCs w:val="22"/>
      <w:lang w:val="ru-RU"/>
    </w:rPr>
  </w:style>
  <w:style w:type="paragraph" w:styleId="af0">
    <w:name w:val="header"/>
    <w:basedOn w:val="a0"/>
    <w:link w:val="af1"/>
    <w:uiPriority w:val="99"/>
    <w:unhideWhenUsed/>
    <w:rsid w:val="00581CE3"/>
    <w:pPr>
      <w:tabs>
        <w:tab w:val="center" w:pos="4320"/>
        <w:tab w:val="right" w:pos="8640"/>
      </w:tabs>
    </w:pPr>
  </w:style>
  <w:style w:type="character" w:customStyle="1" w:styleId="af1">
    <w:name w:val="Верхний колонтитул Знак"/>
    <w:basedOn w:val="a1"/>
    <w:link w:val="af0"/>
    <w:uiPriority w:val="99"/>
    <w:rsid w:val="00581CE3"/>
    <w:rPr>
      <w:color w:val="000000" w:themeColor="text1"/>
    </w:rPr>
  </w:style>
  <w:style w:type="character" w:customStyle="1" w:styleId="41">
    <w:name w:val="Заголовок 4 Знак"/>
    <w:basedOn w:val="a1"/>
    <w:link w:val="40"/>
    <w:uiPriority w:val="9"/>
    <w:rsid w:val="00581CE3"/>
    <w:rPr>
      <w:rFonts w:asciiTheme="majorHAnsi" w:eastAsiaTheme="majorEastAsia" w:hAnsiTheme="majorHAnsi" w:cstheme="majorBidi"/>
      <w:b/>
      <w:bCs/>
      <w:color w:val="089BA2" w:themeColor="accent3" w:themeShade="BF"/>
      <w:spacing w:val="20"/>
      <w:sz w:val="24"/>
      <w:szCs w:val="24"/>
    </w:rPr>
  </w:style>
  <w:style w:type="character" w:customStyle="1" w:styleId="51">
    <w:name w:val="Заголовок 5 Знак"/>
    <w:basedOn w:val="a1"/>
    <w:link w:val="50"/>
    <w:uiPriority w:val="9"/>
    <w:rsid w:val="00581CE3"/>
    <w:rPr>
      <w:rFonts w:asciiTheme="majorHAnsi" w:eastAsiaTheme="majorEastAsia" w:hAnsiTheme="majorHAnsi" w:cstheme="majorBidi"/>
      <w:b/>
      <w:bCs/>
      <w:i/>
      <w:iCs/>
      <w:color w:val="089BA2" w:themeColor="accent3" w:themeShade="BF"/>
      <w:spacing w:val="20"/>
    </w:rPr>
  </w:style>
  <w:style w:type="character" w:customStyle="1" w:styleId="60">
    <w:name w:val="Заголовок 6 Знак"/>
    <w:basedOn w:val="a1"/>
    <w:link w:val="6"/>
    <w:uiPriority w:val="9"/>
    <w:rsid w:val="00581CE3"/>
    <w:rPr>
      <w:rFonts w:asciiTheme="majorHAnsi" w:eastAsiaTheme="majorEastAsia" w:hAnsiTheme="majorHAnsi" w:cstheme="majorBidi"/>
      <w:color w:val="05676B" w:themeColor="accent3" w:themeShade="7F"/>
      <w:spacing w:val="10"/>
      <w:sz w:val="24"/>
      <w:szCs w:val="24"/>
    </w:rPr>
  </w:style>
  <w:style w:type="character" w:customStyle="1" w:styleId="70">
    <w:name w:val="Заголовок 7 Знак"/>
    <w:basedOn w:val="a1"/>
    <w:link w:val="7"/>
    <w:uiPriority w:val="9"/>
    <w:rsid w:val="00581CE3"/>
    <w:rPr>
      <w:rFonts w:asciiTheme="majorHAnsi" w:eastAsiaTheme="majorEastAsia" w:hAnsiTheme="majorHAnsi" w:cstheme="majorBidi"/>
      <w:i/>
      <w:iCs/>
      <w:color w:val="05676B" w:themeColor="accent3" w:themeShade="7F"/>
      <w:spacing w:val="10"/>
      <w:sz w:val="24"/>
      <w:szCs w:val="24"/>
    </w:rPr>
  </w:style>
  <w:style w:type="character" w:customStyle="1" w:styleId="80">
    <w:name w:val="Заголовок 8 Знак"/>
    <w:basedOn w:val="a1"/>
    <w:link w:val="8"/>
    <w:uiPriority w:val="9"/>
    <w:rsid w:val="00581CE3"/>
    <w:rPr>
      <w:rFonts w:asciiTheme="majorHAnsi" w:eastAsiaTheme="majorEastAsia" w:hAnsiTheme="majorHAnsi" w:cstheme="majorBidi"/>
      <w:color w:val="0F6FC6" w:themeColor="accent1"/>
      <w:spacing w:val="10"/>
    </w:rPr>
  </w:style>
  <w:style w:type="character" w:customStyle="1" w:styleId="90">
    <w:name w:val="Заголовок 9 Знак"/>
    <w:basedOn w:val="a1"/>
    <w:link w:val="9"/>
    <w:uiPriority w:val="9"/>
    <w:rsid w:val="00581CE3"/>
    <w:rPr>
      <w:rFonts w:asciiTheme="majorHAnsi" w:eastAsiaTheme="majorEastAsia" w:hAnsiTheme="majorHAnsi" w:cstheme="majorBidi"/>
      <w:i/>
      <w:iCs/>
      <w:color w:val="0F6FC6" w:themeColor="accent1"/>
      <w:spacing w:val="10"/>
    </w:rPr>
  </w:style>
  <w:style w:type="character" w:styleId="af2">
    <w:name w:val="Intense Emphasis"/>
    <w:basedOn w:val="a1"/>
    <w:uiPriority w:val="21"/>
    <w:qFormat/>
    <w:rsid w:val="00581CE3"/>
    <w:rPr>
      <w:rFonts w:asciiTheme="minorHAnsi" w:hAnsiTheme="minorHAnsi"/>
      <w:b/>
      <w:bCs/>
      <w:i/>
      <w:iCs/>
      <w:smallCaps/>
      <w:color w:val="009DD9" w:themeColor="accent2"/>
      <w:spacing w:val="2"/>
      <w:w w:val="100"/>
      <w:sz w:val="20"/>
      <w:szCs w:val="20"/>
    </w:rPr>
  </w:style>
  <w:style w:type="paragraph" w:styleId="af3">
    <w:name w:val="Intense Quote"/>
    <w:basedOn w:val="a0"/>
    <w:link w:val="af4"/>
    <w:uiPriority w:val="30"/>
    <w:qFormat/>
    <w:rsid w:val="00581CE3"/>
    <w:pPr>
      <w:pBdr>
        <w:top w:val="single" w:sz="36" w:space="10" w:color="59A9F2" w:themeColor="accent1" w:themeTint="99"/>
        <w:left w:val="single" w:sz="24" w:space="10" w:color="0F6FC6" w:themeColor="accent1"/>
        <w:bottom w:val="single" w:sz="36" w:space="10" w:color="0BD0D9" w:themeColor="accent3"/>
        <w:right w:val="single" w:sz="24" w:space="10" w:color="0F6FC6" w:themeColor="accent1"/>
      </w:pBdr>
      <w:shd w:val="clear" w:color="auto" w:fill="0F6FC6"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af4">
    <w:name w:val="Выделенная цитата Знак"/>
    <w:basedOn w:val="a1"/>
    <w:link w:val="af3"/>
    <w:uiPriority w:val="30"/>
    <w:rsid w:val="00581CE3"/>
    <w:rPr>
      <w:rFonts w:asciiTheme="majorHAnsi" w:eastAsiaTheme="majorEastAsia" w:hAnsiTheme="majorHAnsi" w:cstheme="majorBidi"/>
      <w:i/>
      <w:iCs/>
      <w:color w:val="FFFFFF" w:themeColor="background1"/>
      <w:sz w:val="32"/>
      <w:szCs w:val="32"/>
      <w:shd w:val="clear" w:color="auto" w:fill="0F6FC6" w:themeFill="accent1"/>
    </w:rPr>
  </w:style>
  <w:style w:type="character" w:styleId="af5">
    <w:name w:val="Intense Reference"/>
    <w:basedOn w:val="a1"/>
    <w:uiPriority w:val="32"/>
    <w:qFormat/>
    <w:rsid w:val="00581CE3"/>
    <w:rPr>
      <w:b/>
      <w:bCs/>
      <w:color w:val="0F6FC6" w:themeColor="accent1"/>
      <w:sz w:val="22"/>
      <w:u w:val="single"/>
    </w:rPr>
  </w:style>
  <w:style w:type="paragraph" w:styleId="a">
    <w:name w:val="List Bullet"/>
    <w:basedOn w:val="a0"/>
    <w:uiPriority w:val="36"/>
    <w:unhideWhenUsed/>
    <w:qFormat/>
    <w:rsid w:val="00581CE3"/>
    <w:pPr>
      <w:numPr>
        <w:numId w:val="11"/>
      </w:numPr>
      <w:spacing w:after="0"/>
      <w:contextualSpacing/>
    </w:pPr>
  </w:style>
  <w:style w:type="paragraph" w:styleId="2">
    <w:name w:val="List Bullet 2"/>
    <w:basedOn w:val="a0"/>
    <w:uiPriority w:val="36"/>
    <w:unhideWhenUsed/>
    <w:qFormat/>
    <w:rsid w:val="00581CE3"/>
    <w:pPr>
      <w:numPr>
        <w:numId w:val="12"/>
      </w:numPr>
      <w:spacing w:after="0"/>
    </w:pPr>
  </w:style>
  <w:style w:type="paragraph" w:styleId="3">
    <w:name w:val="List Bullet 3"/>
    <w:basedOn w:val="a0"/>
    <w:uiPriority w:val="36"/>
    <w:unhideWhenUsed/>
    <w:qFormat/>
    <w:rsid w:val="00581CE3"/>
    <w:pPr>
      <w:numPr>
        <w:numId w:val="13"/>
      </w:numPr>
      <w:spacing w:after="0"/>
    </w:pPr>
  </w:style>
  <w:style w:type="paragraph" w:styleId="4">
    <w:name w:val="List Bullet 4"/>
    <w:basedOn w:val="a0"/>
    <w:uiPriority w:val="36"/>
    <w:unhideWhenUsed/>
    <w:qFormat/>
    <w:rsid w:val="00581CE3"/>
    <w:pPr>
      <w:numPr>
        <w:numId w:val="14"/>
      </w:numPr>
      <w:spacing w:after="0"/>
    </w:pPr>
  </w:style>
  <w:style w:type="paragraph" w:styleId="5">
    <w:name w:val="List Bullet 5"/>
    <w:basedOn w:val="a0"/>
    <w:uiPriority w:val="36"/>
    <w:unhideWhenUsed/>
    <w:qFormat/>
    <w:rsid w:val="00581CE3"/>
    <w:pPr>
      <w:numPr>
        <w:numId w:val="15"/>
      </w:numPr>
      <w:spacing w:after="0"/>
    </w:pPr>
  </w:style>
  <w:style w:type="paragraph" w:styleId="af6">
    <w:name w:val="No Spacing"/>
    <w:basedOn w:val="a0"/>
    <w:link w:val="af7"/>
    <w:uiPriority w:val="1"/>
    <w:qFormat/>
    <w:rsid w:val="00581CE3"/>
    <w:pPr>
      <w:spacing w:after="0" w:line="240" w:lineRule="auto"/>
    </w:pPr>
  </w:style>
  <w:style w:type="character" w:styleId="af8">
    <w:name w:val="Placeholder Text"/>
    <w:basedOn w:val="a1"/>
    <w:uiPriority w:val="99"/>
    <w:semiHidden/>
    <w:rsid w:val="00581CE3"/>
    <w:rPr>
      <w:color w:val="808080"/>
    </w:rPr>
  </w:style>
  <w:style w:type="paragraph" w:styleId="22">
    <w:name w:val="Quote"/>
    <w:basedOn w:val="a0"/>
    <w:link w:val="23"/>
    <w:uiPriority w:val="29"/>
    <w:qFormat/>
    <w:rsid w:val="00581CE3"/>
    <w:rPr>
      <w:i/>
      <w:iCs/>
      <w:color w:val="7F7F7F" w:themeColor="background1" w:themeShade="7F"/>
      <w:sz w:val="24"/>
      <w:szCs w:val="24"/>
    </w:rPr>
  </w:style>
  <w:style w:type="character" w:customStyle="1" w:styleId="23">
    <w:name w:val="Цитата 2 Знак"/>
    <w:basedOn w:val="a1"/>
    <w:link w:val="22"/>
    <w:uiPriority w:val="29"/>
    <w:rsid w:val="00581CE3"/>
    <w:rPr>
      <w:i/>
      <w:iCs/>
      <w:color w:val="7F7F7F" w:themeColor="background1" w:themeShade="7F"/>
      <w:sz w:val="24"/>
      <w:szCs w:val="24"/>
    </w:rPr>
  </w:style>
  <w:style w:type="character" w:styleId="af9">
    <w:name w:val="Strong"/>
    <w:uiPriority w:val="22"/>
    <w:qFormat/>
    <w:rsid w:val="00581CE3"/>
    <w:rPr>
      <w:rFonts w:asciiTheme="minorHAnsi" w:eastAsiaTheme="minorEastAsia" w:hAnsiTheme="minorHAnsi" w:cstheme="minorBidi"/>
      <w:b/>
      <w:bCs/>
      <w:iCs w:val="0"/>
      <w:color w:val="009DD9" w:themeColor="accent2"/>
      <w:szCs w:val="22"/>
      <w:lang w:val="ru-RU"/>
    </w:rPr>
  </w:style>
  <w:style w:type="character" w:styleId="afa">
    <w:name w:val="Subtle Emphasis"/>
    <w:basedOn w:val="a1"/>
    <w:uiPriority w:val="19"/>
    <w:qFormat/>
    <w:rsid w:val="00581CE3"/>
    <w:rPr>
      <w:rFonts w:asciiTheme="minorHAnsi" w:hAnsiTheme="minorHAnsi"/>
      <w:i/>
      <w:iCs/>
      <w:color w:val="737373" w:themeColor="text1" w:themeTint="8C"/>
      <w:spacing w:val="2"/>
      <w:w w:val="100"/>
      <w:kern w:val="0"/>
      <w:sz w:val="22"/>
    </w:rPr>
  </w:style>
  <w:style w:type="character" w:styleId="afb">
    <w:name w:val="Subtle Reference"/>
    <w:basedOn w:val="a1"/>
    <w:uiPriority w:val="31"/>
    <w:qFormat/>
    <w:rsid w:val="00581CE3"/>
    <w:rPr>
      <w:color w:val="737373" w:themeColor="text1" w:themeTint="8C"/>
      <w:sz w:val="22"/>
      <w:u w:val="single"/>
    </w:rPr>
  </w:style>
  <w:style w:type="table" w:styleId="afc">
    <w:name w:val="Table Grid"/>
    <w:basedOn w:val="a2"/>
    <w:uiPriority w:val="39"/>
    <w:rsid w:val="00581CE3"/>
    <w:pPr>
      <w:spacing w:after="0" w:line="240" w:lineRule="auto"/>
    </w:pPr>
    <w:rPr>
      <w:rFonts w:eastAsiaTheme="minorEastAsia"/>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1">
    <w:name w:val="toc 1"/>
    <w:basedOn w:val="a0"/>
    <w:next w:val="a0"/>
    <w:autoRedefine/>
    <w:uiPriority w:val="99"/>
    <w:unhideWhenUsed/>
    <w:qFormat/>
    <w:rsid w:val="00581CE3"/>
    <w:pPr>
      <w:tabs>
        <w:tab w:val="right" w:leader="dot" w:pos="8630"/>
      </w:tabs>
      <w:spacing w:after="40" w:line="240" w:lineRule="auto"/>
    </w:pPr>
    <w:rPr>
      <w:smallCaps/>
      <w:noProof/>
      <w:color w:val="009DD9" w:themeColor="accent2"/>
    </w:rPr>
  </w:style>
  <w:style w:type="paragraph" w:styleId="24">
    <w:name w:val="toc 2"/>
    <w:basedOn w:val="a0"/>
    <w:next w:val="a0"/>
    <w:autoRedefine/>
    <w:uiPriority w:val="99"/>
    <w:unhideWhenUsed/>
    <w:qFormat/>
    <w:rsid w:val="00581CE3"/>
    <w:pPr>
      <w:tabs>
        <w:tab w:val="right" w:leader="dot" w:pos="8630"/>
      </w:tabs>
      <w:spacing w:after="40" w:line="240" w:lineRule="auto"/>
      <w:ind w:left="216"/>
    </w:pPr>
    <w:rPr>
      <w:smallCaps/>
      <w:noProof/>
    </w:rPr>
  </w:style>
  <w:style w:type="paragraph" w:styleId="32">
    <w:name w:val="toc 3"/>
    <w:basedOn w:val="a0"/>
    <w:next w:val="a0"/>
    <w:autoRedefine/>
    <w:uiPriority w:val="99"/>
    <w:semiHidden/>
    <w:unhideWhenUsed/>
    <w:qFormat/>
    <w:rsid w:val="00581CE3"/>
    <w:pPr>
      <w:tabs>
        <w:tab w:val="right" w:leader="dot" w:pos="8630"/>
      </w:tabs>
      <w:spacing w:after="40" w:line="240" w:lineRule="auto"/>
      <w:ind w:left="446"/>
    </w:pPr>
    <w:rPr>
      <w:smallCaps/>
      <w:noProof/>
    </w:rPr>
  </w:style>
  <w:style w:type="paragraph" w:styleId="42">
    <w:name w:val="toc 4"/>
    <w:basedOn w:val="a0"/>
    <w:next w:val="a0"/>
    <w:autoRedefine/>
    <w:uiPriority w:val="99"/>
    <w:semiHidden/>
    <w:unhideWhenUsed/>
    <w:qFormat/>
    <w:rsid w:val="00581CE3"/>
    <w:pPr>
      <w:tabs>
        <w:tab w:val="right" w:leader="dot" w:pos="8630"/>
      </w:tabs>
      <w:spacing w:after="40" w:line="240" w:lineRule="auto"/>
      <w:ind w:left="662"/>
    </w:pPr>
    <w:rPr>
      <w:smallCaps/>
      <w:noProof/>
    </w:rPr>
  </w:style>
  <w:style w:type="paragraph" w:styleId="52">
    <w:name w:val="toc 5"/>
    <w:basedOn w:val="a0"/>
    <w:next w:val="a0"/>
    <w:autoRedefine/>
    <w:uiPriority w:val="99"/>
    <w:semiHidden/>
    <w:unhideWhenUsed/>
    <w:qFormat/>
    <w:rsid w:val="00581CE3"/>
    <w:pPr>
      <w:tabs>
        <w:tab w:val="right" w:leader="dot" w:pos="8630"/>
      </w:tabs>
      <w:spacing w:after="40" w:line="240" w:lineRule="auto"/>
      <w:ind w:left="878"/>
    </w:pPr>
    <w:rPr>
      <w:smallCaps/>
      <w:noProof/>
    </w:rPr>
  </w:style>
  <w:style w:type="paragraph" w:styleId="61">
    <w:name w:val="toc 6"/>
    <w:basedOn w:val="a0"/>
    <w:next w:val="a0"/>
    <w:autoRedefine/>
    <w:uiPriority w:val="99"/>
    <w:semiHidden/>
    <w:unhideWhenUsed/>
    <w:qFormat/>
    <w:rsid w:val="00581CE3"/>
    <w:pPr>
      <w:tabs>
        <w:tab w:val="right" w:leader="dot" w:pos="8630"/>
      </w:tabs>
      <w:spacing w:after="40" w:line="240" w:lineRule="auto"/>
      <w:ind w:left="1094"/>
    </w:pPr>
    <w:rPr>
      <w:smallCaps/>
      <w:noProof/>
    </w:rPr>
  </w:style>
  <w:style w:type="paragraph" w:styleId="71">
    <w:name w:val="toc 7"/>
    <w:basedOn w:val="a0"/>
    <w:next w:val="a0"/>
    <w:autoRedefine/>
    <w:uiPriority w:val="99"/>
    <w:semiHidden/>
    <w:unhideWhenUsed/>
    <w:qFormat/>
    <w:rsid w:val="00581CE3"/>
    <w:pPr>
      <w:tabs>
        <w:tab w:val="right" w:leader="dot" w:pos="8630"/>
      </w:tabs>
      <w:spacing w:after="40" w:line="240" w:lineRule="auto"/>
      <w:ind w:left="1325"/>
    </w:pPr>
    <w:rPr>
      <w:smallCaps/>
      <w:noProof/>
    </w:rPr>
  </w:style>
  <w:style w:type="paragraph" w:styleId="81">
    <w:name w:val="toc 8"/>
    <w:basedOn w:val="a0"/>
    <w:next w:val="a0"/>
    <w:autoRedefine/>
    <w:uiPriority w:val="99"/>
    <w:semiHidden/>
    <w:unhideWhenUsed/>
    <w:qFormat/>
    <w:rsid w:val="00581CE3"/>
    <w:pPr>
      <w:tabs>
        <w:tab w:val="right" w:leader="dot" w:pos="8630"/>
      </w:tabs>
      <w:spacing w:after="40" w:line="240" w:lineRule="auto"/>
      <w:ind w:left="1540"/>
    </w:pPr>
    <w:rPr>
      <w:smallCaps/>
      <w:noProof/>
    </w:rPr>
  </w:style>
  <w:style w:type="paragraph" w:styleId="91">
    <w:name w:val="toc 9"/>
    <w:basedOn w:val="a0"/>
    <w:next w:val="a0"/>
    <w:autoRedefine/>
    <w:uiPriority w:val="99"/>
    <w:semiHidden/>
    <w:unhideWhenUsed/>
    <w:qFormat/>
    <w:rsid w:val="00581CE3"/>
    <w:pPr>
      <w:tabs>
        <w:tab w:val="right" w:leader="dot" w:pos="8630"/>
      </w:tabs>
      <w:spacing w:after="40" w:line="240" w:lineRule="auto"/>
      <w:ind w:left="1760"/>
    </w:pPr>
    <w:rPr>
      <w:smallCaps/>
      <w:noProof/>
    </w:rPr>
  </w:style>
  <w:style w:type="character" w:styleId="afd">
    <w:name w:val="Hyperlink"/>
    <w:basedOn w:val="a1"/>
    <w:uiPriority w:val="99"/>
    <w:unhideWhenUsed/>
    <w:rsid w:val="00581CE3"/>
    <w:rPr>
      <w:color w:val="E2D700" w:themeColor="hyperlink"/>
      <w:u w:val="single"/>
    </w:rPr>
  </w:style>
  <w:style w:type="character" w:customStyle="1" w:styleId="af7">
    <w:name w:val="Без интервала Знак"/>
    <w:basedOn w:val="a1"/>
    <w:link w:val="af6"/>
    <w:uiPriority w:val="1"/>
    <w:rsid w:val="00A419C8"/>
    <w:rPr>
      <w:rFonts w:eastAsiaTheme="minorEastAsia"/>
      <w:color w:val="000000" w:themeColor="text1"/>
      <w:lang w:val="ru-RU"/>
    </w:rPr>
  </w:style>
  <w:style w:type="paragraph" w:styleId="afe">
    <w:name w:val="List Paragraph"/>
    <w:basedOn w:val="a0"/>
    <w:uiPriority w:val="34"/>
    <w:qFormat/>
    <w:rsid w:val="00A44625"/>
    <w:pPr>
      <w:spacing w:line="259" w:lineRule="auto"/>
      <w:ind w:left="720"/>
      <w:contextualSpacing/>
    </w:pPr>
    <w:rPr>
      <w:rFonts w:eastAsiaTheme="minorHAnsi"/>
      <w:color w:val="auto"/>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318959">
      <w:bodyDiv w:val="1"/>
      <w:marLeft w:val="0"/>
      <w:marRight w:val="0"/>
      <w:marTop w:val="0"/>
      <w:marBottom w:val="0"/>
      <w:divBdr>
        <w:top w:val="none" w:sz="0" w:space="0" w:color="auto"/>
        <w:left w:val="none" w:sz="0" w:space="0" w:color="auto"/>
        <w:bottom w:val="none" w:sz="0" w:space="0" w:color="auto"/>
        <w:right w:val="none" w:sz="0" w:space="0" w:color="auto"/>
      </w:divBdr>
    </w:div>
    <w:div w:id="176287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gif"/><Relationship Id="rId18" Type="http://schemas.openxmlformats.org/officeDocument/2006/relationships/hyperlink" Target="http://www.MoldovaCurata.m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MoldovaCurata.md"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Equity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8A4D2CA0894651B21EF630776606E5"/>
        <w:category>
          <w:name w:val="Общие"/>
          <w:gallery w:val="placeholder"/>
        </w:category>
        <w:types>
          <w:type w:val="bbPlcHdr"/>
        </w:types>
        <w:behaviors>
          <w:behavior w:val="content"/>
        </w:behaviors>
        <w:guid w:val="{ECC68413-50B2-42E8-B270-6D763DDE81CD}"/>
      </w:docPartPr>
      <w:docPartBody>
        <w:p w:rsidR="00B84EEE" w:rsidRDefault="00957828" w:rsidP="00957828">
          <w:pPr>
            <w:pStyle w:val="C68A4D2CA0894651B21EF630776606E5"/>
          </w:pPr>
          <w:r>
            <w:rPr>
              <w:color w:val="FFFFFF" w:themeColor="background1"/>
              <w:sz w:val="80"/>
              <w:szCs w:val="80"/>
            </w:rPr>
            <w:t>[Введите название документа]</w:t>
          </w:r>
        </w:p>
      </w:docPartBody>
    </w:docPart>
    <w:docPart>
      <w:docPartPr>
        <w:name w:val="48CBA75747C64059A7B29CD2A200BECD"/>
        <w:category>
          <w:name w:val="Общие"/>
          <w:gallery w:val="placeholder"/>
        </w:category>
        <w:types>
          <w:type w:val="bbPlcHdr"/>
        </w:types>
        <w:behaviors>
          <w:behavior w:val="content"/>
        </w:behaviors>
        <w:guid w:val="{3735789A-33A7-4910-BFF0-7B214BBED8B9}"/>
      </w:docPartPr>
      <w:docPartBody>
        <w:p w:rsidR="00B84EEE" w:rsidRDefault="00957828" w:rsidP="00957828">
          <w:pPr>
            <w:pStyle w:val="48CBA75747C64059A7B29CD2A200BECD"/>
          </w:pPr>
          <w:r>
            <w:rPr>
              <w:color w:val="FFFFFF" w:themeColor="background1"/>
              <w:sz w:val="40"/>
              <w:szCs w:val="40"/>
            </w:rPr>
            <w:t>[Введите подзаголовок документа]</w:t>
          </w:r>
        </w:p>
      </w:docPartBody>
    </w:docPart>
    <w:docPart>
      <w:docPartPr>
        <w:name w:val="3946D4183A054FCB95A510290C237ED8"/>
        <w:category>
          <w:name w:val="Общие"/>
          <w:gallery w:val="placeholder"/>
        </w:category>
        <w:types>
          <w:type w:val="bbPlcHdr"/>
        </w:types>
        <w:behaviors>
          <w:behavior w:val="content"/>
        </w:behaviors>
        <w:guid w:val="{3C070DB5-BAE1-45C4-BE11-E45CFADCC50F}"/>
      </w:docPartPr>
      <w:docPartBody>
        <w:p w:rsidR="00B84EEE" w:rsidRDefault="00957828" w:rsidP="00957828">
          <w:pPr>
            <w:pStyle w:val="3946D4183A054FCB95A510290C237ED8"/>
          </w:pPr>
          <w:r>
            <w:rPr>
              <w:rFonts w:asciiTheme="majorHAnsi" w:eastAsiaTheme="majorEastAsia" w:hAnsiTheme="majorHAnsi" w:cstheme="majorBidi"/>
            </w:rPr>
            <w:t>[Введите название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957828"/>
    <w:rsid w:val="001737B5"/>
    <w:rsid w:val="004440A8"/>
    <w:rsid w:val="00716DC9"/>
    <w:rsid w:val="00957828"/>
    <w:rsid w:val="009D21AE"/>
    <w:rsid w:val="00B84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spacing w:before="300" w:after="40" w:line="240" w:lineRule="auto"/>
      <w:outlineLvl w:val="0"/>
    </w:pPr>
    <w:rPr>
      <w:rFonts w:asciiTheme="majorHAnsi" w:eastAsiaTheme="minorHAnsi" w:hAnsiTheme="majorHAnsi" w:cs="Times New Roman"/>
      <w:b/>
      <w:color w:val="2E74B5" w:themeColor="accent1" w:themeShade="BF"/>
      <w:spacing w:val="20"/>
      <w:sz w:val="28"/>
      <w:szCs w:val="32"/>
      <w:lang w:val="en-US" w:eastAsia="en-US"/>
    </w:rPr>
  </w:style>
  <w:style w:type="paragraph" w:styleId="2">
    <w:name w:val="heading 2"/>
    <w:basedOn w:val="a"/>
    <w:next w:val="a"/>
    <w:link w:val="20"/>
    <w:uiPriority w:val="9"/>
    <w:qFormat/>
    <w:pPr>
      <w:spacing w:before="240" w:after="40" w:line="240" w:lineRule="auto"/>
      <w:outlineLvl w:val="1"/>
    </w:pPr>
    <w:rPr>
      <w:rFonts w:asciiTheme="majorHAnsi" w:eastAsiaTheme="minorHAnsi" w:hAnsiTheme="majorHAnsi" w:cs="Times New Roman"/>
      <w:b/>
      <w:color w:val="2E74B5" w:themeColor="accent1" w:themeShade="BF"/>
      <w:spacing w:val="20"/>
      <w:sz w:val="24"/>
      <w:szCs w:val="28"/>
      <w:lang w:val="en-US" w:eastAsia="en-US"/>
    </w:rPr>
  </w:style>
  <w:style w:type="paragraph" w:styleId="3">
    <w:name w:val="heading 3"/>
    <w:basedOn w:val="a"/>
    <w:next w:val="a"/>
    <w:link w:val="30"/>
    <w:uiPriority w:val="9"/>
    <w:qFormat/>
    <w:pPr>
      <w:spacing w:before="200" w:after="40" w:line="240" w:lineRule="auto"/>
      <w:outlineLvl w:val="2"/>
    </w:pPr>
    <w:rPr>
      <w:rFonts w:asciiTheme="majorHAnsi" w:eastAsiaTheme="minorHAnsi" w:hAnsiTheme="majorHAnsi" w:cs="Times New Roman"/>
      <w:b/>
      <w:color w:val="5B9BD5" w:themeColor="accent1"/>
      <w:spacing w:val="20"/>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145C210A964791ACB6F99BEB533B9C">
    <w:name w:val="CD145C210A964791ACB6F99BEB533B9C"/>
  </w:style>
  <w:style w:type="paragraph" w:customStyle="1" w:styleId="2E73414D9AA249CA8EF5ECD0681E54FB">
    <w:name w:val="2E73414D9AA249CA8EF5ECD0681E54FB"/>
  </w:style>
  <w:style w:type="character" w:customStyle="1" w:styleId="10">
    <w:name w:val="Заголовок 1 Знак"/>
    <w:basedOn w:val="a0"/>
    <w:link w:val="1"/>
    <w:uiPriority w:val="9"/>
    <w:rPr>
      <w:rFonts w:asciiTheme="majorHAnsi" w:eastAsiaTheme="minorHAnsi" w:hAnsiTheme="majorHAnsi" w:cs="Times New Roman"/>
      <w:b/>
      <w:color w:val="2E74B5" w:themeColor="accent1" w:themeShade="BF"/>
      <w:spacing w:val="20"/>
      <w:sz w:val="28"/>
      <w:szCs w:val="32"/>
      <w:lang w:val="en-US" w:eastAsia="en-US"/>
    </w:rPr>
  </w:style>
  <w:style w:type="character" w:customStyle="1" w:styleId="20">
    <w:name w:val="Заголовок 2 Знак"/>
    <w:basedOn w:val="a0"/>
    <w:link w:val="2"/>
    <w:uiPriority w:val="9"/>
    <w:rPr>
      <w:rFonts w:asciiTheme="majorHAnsi" w:eastAsiaTheme="minorHAnsi" w:hAnsiTheme="majorHAnsi" w:cs="Times New Roman"/>
      <w:b/>
      <w:color w:val="2E74B5" w:themeColor="accent1" w:themeShade="BF"/>
      <w:spacing w:val="20"/>
      <w:sz w:val="24"/>
      <w:szCs w:val="28"/>
      <w:lang w:val="en-US" w:eastAsia="en-US"/>
    </w:rPr>
  </w:style>
  <w:style w:type="character" w:customStyle="1" w:styleId="30">
    <w:name w:val="Заголовок 3 Знак"/>
    <w:basedOn w:val="a0"/>
    <w:link w:val="3"/>
    <w:uiPriority w:val="9"/>
    <w:rPr>
      <w:rFonts w:asciiTheme="majorHAnsi" w:eastAsiaTheme="minorHAnsi" w:hAnsiTheme="majorHAnsi" w:cs="Times New Roman"/>
      <w:b/>
      <w:color w:val="5B9BD5" w:themeColor="accent1"/>
      <w:spacing w:val="20"/>
      <w:sz w:val="24"/>
      <w:szCs w:val="24"/>
      <w:lang w:val="en-US" w:eastAsia="en-US"/>
    </w:rPr>
  </w:style>
  <w:style w:type="character" w:styleId="a3">
    <w:name w:val="Placeholder Text"/>
    <w:basedOn w:val="a0"/>
    <w:uiPriority w:val="99"/>
    <w:semiHidden/>
    <w:rPr>
      <w:color w:val="808080"/>
    </w:rPr>
  </w:style>
  <w:style w:type="paragraph" w:customStyle="1" w:styleId="8BECA914DD9442658D5555F7C1D8A94E">
    <w:name w:val="8BECA914DD9442658D5555F7C1D8A94E"/>
  </w:style>
  <w:style w:type="paragraph" w:customStyle="1" w:styleId="C5941321DA9F4D38BD4A5987CB739D2A">
    <w:name w:val="C5941321DA9F4D38BD4A5987CB739D2A"/>
  </w:style>
  <w:style w:type="paragraph" w:customStyle="1" w:styleId="9BD6DF4E470341C385459BBA3EDB71BB">
    <w:name w:val="9BD6DF4E470341C385459BBA3EDB71BB"/>
  </w:style>
  <w:style w:type="paragraph" w:customStyle="1" w:styleId="99F80FDEC875406BABC2BCDA34B4E258">
    <w:name w:val="99F80FDEC875406BABC2BCDA34B4E258"/>
  </w:style>
  <w:style w:type="paragraph" w:customStyle="1" w:styleId="A5C0BF44D0854737985672DBB62F14F8">
    <w:name w:val="A5C0BF44D0854737985672DBB62F14F8"/>
  </w:style>
  <w:style w:type="paragraph" w:customStyle="1" w:styleId="61C9156B5F06495CB7B3D141044832C5">
    <w:name w:val="61C9156B5F06495CB7B3D141044832C5"/>
  </w:style>
  <w:style w:type="paragraph" w:customStyle="1" w:styleId="798D0B8C6058480D8CE7AE2DDB0E048F">
    <w:name w:val="798D0B8C6058480D8CE7AE2DDB0E048F"/>
  </w:style>
  <w:style w:type="paragraph" w:customStyle="1" w:styleId="0B672ADA12BD480DAD9B6ABB3E7A33D2">
    <w:name w:val="0B672ADA12BD480DAD9B6ABB3E7A33D2"/>
  </w:style>
  <w:style w:type="paragraph" w:customStyle="1" w:styleId="ED2A1C13CA5C48C3A42BFB2F05919FC9">
    <w:name w:val="ED2A1C13CA5C48C3A42BFB2F05919FC9"/>
  </w:style>
  <w:style w:type="paragraph" w:customStyle="1" w:styleId="C3054E953FBC41778DF998F80548453F">
    <w:name w:val="C3054E953FBC41778DF998F80548453F"/>
  </w:style>
  <w:style w:type="paragraph" w:customStyle="1" w:styleId="C68A4D2CA0894651B21EF630776606E5">
    <w:name w:val="C68A4D2CA0894651B21EF630776606E5"/>
    <w:rsid w:val="00957828"/>
  </w:style>
  <w:style w:type="paragraph" w:customStyle="1" w:styleId="48CBA75747C64059A7B29CD2A200BECD">
    <w:name w:val="48CBA75747C64059A7B29CD2A200BECD"/>
    <w:rsid w:val="00957828"/>
  </w:style>
  <w:style w:type="paragraph" w:customStyle="1" w:styleId="F51926D4C71E47A1AA3EE973FC474445">
    <w:name w:val="F51926D4C71E47A1AA3EE973FC474445"/>
    <w:rsid w:val="00957828"/>
  </w:style>
  <w:style w:type="paragraph" w:customStyle="1" w:styleId="A591FAB8D9AE44248CF1B460E259EDC9">
    <w:name w:val="A591FAB8D9AE44248CF1B460E259EDC9"/>
    <w:rsid w:val="00957828"/>
  </w:style>
  <w:style w:type="paragraph" w:customStyle="1" w:styleId="F4D0CB5CD53746479993EEDC972CB68D">
    <w:name w:val="F4D0CB5CD53746479993EEDC972CB68D"/>
    <w:rsid w:val="00957828"/>
  </w:style>
  <w:style w:type="paragraph" w:customStyle="1" w:styleId="1543C0F8D5A040A7A1A8E47717CFF2A1">
    <w:name w:val="1543C0F8D5A040A7A1A8E47717CFF2A1"/>
    <w:rsid w:val="00957828"/>
  </w:style>
  <w:style w:type="paragraph" w:customStyle="1" w:styleId="59FBDC0AFF79488AA3DC15ACD44CCCE7">
    <w:name w:val="59FBDC0AFF79488AA3DC15ACD44CCCE7"/>
    <w:rsid w:val="00957828"/>
  </w:style>
  <w:style w:type="paragraph" w:customStyle="1" w:styleId="3946D4183A054FCB95A510290C237ED8">
    <w:name w:val="3946D4183A054FCB95A510290C237ED8"/>
    <w:rsid w:val="00957828"/>
  </w:style>
  <w:style w:type="paragraph" w:customStyle="1" w:styleId="E2AF8713FE934B779C5074E1998670F1">
    <w:name w:val="E2AF8713FE934B779C5074E1998670F1"/>
    <w:rsid w:val="00957828"/>
  </w:style>
  <w:style w:type="paragraph" w:customStyle="1" w:styleId="04D5088827A84A2EBE206679E6826BE0">
    <w:name w:val="04D5088827A84A2EBE206679E6826BE0"/>
    <w:rsid w:val="0095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Equity">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Equity">
      <a:majorFont>
        <a:latin typeface="Arial"/>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imes New Roman"/>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2018-04-01T00:00:00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templateProperties xmlns="urn:microsoft.template.properties">
  <_Version/>
  <_LCID/>
</template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F11680-9071-43CC-9DB4-C607FABFF09A}">
  <ds:schemaRefs>
    <ds:schemaRef ds:uri="http://schemas.microsoft.com/sharepoint/v3/contenttype/forms"/>
  </ds:schemaRefs>
</ds:datastoreItem>
</file>

<file path=customXml/itemProps3.xml><?xml version="1.0" encoding="utf-8"?>
<ds:datastoreItem xmlns:ds="http://schemas.openxmlformats.org/officeDocument/2006/customXml" ds:itemID="{83B41FA1-A166-4203-827F-22BD32762337}">
  <ds:schemaRefs>
    <ds:schemaRef ds:uri="http://schemas.microsoft.com/office/2006/customDocumentInformationPanel"/>
  </ds:schemaRefs>
</ds:datastoreItem>
</file>

<file path=customXml/itemProps4.xml><?xml version="1.0" encoding="utf-8"?>
<ds:datastoreItem xmlns:ds="http://schemas.openxmlformats.org/officeDocument/2006/customXml" ds:itemID="{25229087-0CE3-49F2-8F52-E7138F37D32E}">
  <ds:schemaRefs>
    <ds:schemaRef ds:uri="urn:microsoft.template.properties"/>
  </ds:schemaRefs>
</ds:datastoreItem>
</file>

<file path=customXml/itemProps5.xml><?xml version="1.0" encoding="utf-8"?>
<ds:datastoreItem xmlns:ds="http://schemas.openxmlformats.org/officeDocument/2006/customXml" ds:itemID="{A76F9E5A-31F2-4A73-B097-1DAB5B5CE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74</TotalTime>
  <Pages>9</Pages>
  <Words>2799</Words>
  <Characters>16240</Characters>
  <Application>Microsoft Office Word</Application>
  <DocSecurity>0</DocSecurity>
  <Lines>135</Lines>
  <Paragraphs>38</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2</vt:i4>
      </vt:variant>
    </vt:vector>
  </HeadingPairs>
  <TitlesOfParts>
    <vt:vector size="4" baseType="lpstr">
      <vt:lpstr>Raport de activitate al ANI</vt:lpstr>
      <vt:lpstr/>
      <vt:lpstr>    Heading 2</vt:lpstr>
      <vt:lpstr>        Heading 3</vt:lpstr>
    </vt:vector>
  </TitlesOfParts>
  <Company>AUTORITATEA NAŢIONALĂ DE INTEGRITATE</Company>
  <LinksUpToDate>false</LinksUpToDate>
  <CharactersWithSpaces>19001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al ANI</dc:title>
  <dc:subject>pentru perioada ianuarie – martie 2018</dc:subject>
  <dc:creator>User</dc:creator>
  <cp:lastModifiedBy>User</cp:lastModifiedBy>
  <cp:revision>7</cp:revision>
  <dcterms:created xsi:type="dcterms:W3CDTF">2018-04-23T18:43:00Z</dcterms:created>
  <dcterms:modified xsi:type="dcterms:W3CDTF">2018-04-24T07:33:00Z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TC101927419990</vt:lpwstr>
  </property>
</Properties>
</file>